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4F" w:rsidRPr="00C95CDA" w:rsidRDefault="006B0578" w:rsidP="00AC0F7E">
      <w:pPr>
        <w:pStyle w:val="af3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EA3525" w:rsidRPr="00C95CDA">
        <w:rPr>
          <w:sz w:val="24"/>
          <w:szCs w:val="24"/>
          <w:lang w:eastAsia="zh-CN"/>
        </w:rPr>
        <w:tab/>
      </w:r>
    </w:p>
    <w:p w:rsidR="00970AA3" w:rsidRPr="00C95CDA" w:rsidRDefault="00643960" w:rsidP="00970A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Информация по результатам</w:t>
      </w:r>
    </w:p>
    <w:p w:rsidR="00970AA3" w:rsidRPr="00643960" w:rsidRDefault="00643960" w:rsidP="009633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60">
        <w:rPr>
          <w:rFonts w:eastAsiaTheme="minorHAnsi"/>
          <w:lang w:eastAsia="en-US"/>
        </w:rPr>
        <w:t xml:space="preserve">плановой </w:t>
      </w:r>
      <w:r w:rsidR="00970AA3" w:rsidRPr="00643960">
        <w:rPr>
          <w:rFonts w:eastAsiaTheme="minorHAnsi"/>
          <w:lang w:eastAsia="en-US"/>
        </w:rPr>
        <w:t>проверки соблюдения требований федерального закона от 05.04.2013 № 44-ФЗ</w:t>
      </w:r>
    </w:p>
    <w:p w:rsidR="00970AA3" w:rsidRPr="00643960" w:rsidRDefault="00970AA3" w:rsidP="009633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60">
        <w:rPr>
          <w:rFonts w:eastAsiaTheme="minorHAnsi"/>
          <w:lang w:eastAsia="en-US"/>
        </w:rPr>
        <w:t>«О контрактной системе в сфере закупок товаров, работ, услуг для обеспечения</w:t>
      </w:r>
    </w:p>
    <w:p w:rsidR="00970AA3" w:rsidRPr="00643960" w:rsidRDefault="00970AA3" w:rsidP="009633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60">
        <w:rPr>
          <w:rFonts w:eastAsiaTheme="minorHAnsi"/>
          <w:lang w:eastAsia="en-US"/>
        </w:rPr>
        <w:t>государственных и муниципальных нужд» и иных нормативно-правовых актов</w:t>
      </w:r>
    </w:p>
    <w:p w:rsidR="004E4BD5" w:rsidRPr="00643960" w:rsidRDefault="00970AA3" w:rsidP="009633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60">
        <w:rPr>
          <w:rFonts w:eastAsiaTheme="minorHAnsi"/>
          <w:lang w:eastAsia="en-US"/>
        </w:rPr>
        <w:t>в сфере закупок в отношении Управления образования администрации городског</w:t>
      </w:r>
      <w:r w:rsidR="004F36AD" w:rsidRPr="00643960">
        <w:rPr>
          <w:rFonts w:eastAsiaTheme="minorHAnsi"/>
          <w:lang w:eastAsia="en-US"/>
        </w:rPr>
        <w:t>о округа Троицк в городе Москве</w:t>
      </w:r>
    </w:p>
    <w:p w:rsidR="00B50FC5" w:rsidRPr="00620C4B" w:rsidRDefault="00AE657C" w:rsidP="00620C4B">
      <w:pPr>
        <w:pStyle w:val="aff0"/>
        <w:jc w:val="both"/>
        <w:rPr>
          <w:b/>
        </w:rPr>
      </w:pPr>
      <w:r w:rsidRPr="00C95CDA">
        <w:rPr>
          <w:b/>
          <w:lang w:eastAsia="zh-CN"/>
        </w:rPr>
        <w:tab/>
      </w:r>
      <w:r w:rsidR="00970AA3" w:rsidRPr="00C95CDA">
        <w:rPr>
          <w:b/>
          <w:lang w:eastAsia="zh-CN"/>
        </w:rPr>
        <w:t>Основание для проведения обследования</w:t>
      </w:r>
      <w:r w:rsidR="00970AA3" w:rsidRPr="00C95CDA">
        <w:rPr>
          <w:lang w:eastAsia="zh-CN"/>
        </w:rPr>
        <w:t xml:space="preserve">: </w:t>
      </w:r>
      <w:r w:rsidRPr="00C95CDA">
        <w:t xml:space="preserve">план работы отдела внутреннего муниципального финансового контроля Администрации городского округ Троицк на  2020 год (Приложение 2,3 п.2), утвержденный распоряжением администрации городского округа Троицк в городе Москве  от </w:t>
      </w:r>
      <w:r w:rsidR="00F5479A" w:rsidRPr="00C95CDA">
        <w:t>05.10.2020</w:t>
      </w:r>
      <w:r w:rsidRPr="00C95CDA">
        <w:t xml:space="preserve"> №40 «Об утверждении плана внутреннего муниципального финансового контроля в подведомственных учреждениях на 2020 год»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</w:t>
      </w:r>
      <w:r w:rsidRPr="00C95CDA">
        <w:rPr>
          <w:color w:val="000000"/>
        </w:rPr>
        <w:t xml:space="preserve"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 утвержденный постановлением администрации городского округа Троицк от 22.06.2020 №376 утвержденный администрацией городского округа Троицк, Порядок </w:t>
      </w:r>
      <w:r w:rsidRPr="00C95CDA">
        <w:rPr>
          <w:bCs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C95CDA">
        <w:rPr>
          <w:color w:val="000000"/>
        </w:rPr>
        <w:t xml:space="preserve"> от 08.05.2018 №350</w:t>
      </w:r>
      <w:r w:rsidRPr="00C95CDA">
        <w:rPr>
          <w:bCs/>
        </w:rPr>
        <w:t xml:space="preserve">,  </w:t>
      </w:r>
      <w:r w:rsidRPr="00C95CDA">
        <w:t xml:space="preserve"> </w:t>
      </w:r>
      <w:r w:rsidRPr="00C95CDA">
        <w:rPr>
          <w:color w:val="000000"/>
        </w:rPr>
        <w:t xml:space="preserve">Порядок  об  осуществлении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№377, </w:t>
      </w:r>
      <w:r w:rsidRPr="00C95CDA">
        <w:t xml:space="preserve">статья 269.2 Бюджетного кодекса Российской Федерации, распоряжение администрации городского округа Троицк от </w:t>
      </w:r>
      <w:r w:rsidR="00BB5141">
        <w:t>05.10.2020</w:t>
      </w:r>
      <w:r w:rsidRPr="00C95CDA">
        <w:t xml:space="preserve"> №</w:t>
      </w:r>
      <w:r w:rsidR="00BB5141">
        <w:t>41</w:t>
      </w:r>
      <w:r w:rsidRPr="00C95CDA">
        <w:t xml:space="preserve"> «О проведении проверки в </w:t>
      </w:r>
      <w:r w:rsidR="00BB5141">
        <w:t>Управлении образования</w:t>
      </w:r>
      <w:r w:rsidRPr="00C95CDA">
        <w:t xml:space="preserve"> городского округа Троицк в городе Москве».</w:t>
      </w:r>
      <w:r w:rsidRPr="00C95CDA">
        <w:rPr>
          <w:b/>
        </w:rPr>
        <w:tab/>
      </w:r>
      <w:bookmarkStart w:id="0" w:name="_GoBack"/>
      <w:bookmarkEnd w:id="0"/>
    </w:p>
    <w:p w:rsidR="00643960" w:rsidRPr="00643960" w:rsidRDefault="002C08C8" w:rsidP="00643960">
      <w:pPr>
        <w:ind w:firstLine="709"/>
        <w:jc w:val="both"/>
      </w:pPr>
      <w:r w:rsidRPr="00C95CDA">
        <w:t>Проверка</w:t>
      </w:r>
      <w:r w:rsidR="00643960">
        <w:t xml:space="preserve"> проводилась выборочным методом.</w:t>
      </w:r>
      <w:r w:rsidR="007021DE" w:rsidRPr="00C95CDA">
        <w:rPr>
          <w:rFonts w:eastAsiaTheme="minorHAnsi"/>
          <w:lang w:eastAsia="en-US"/>
        </w:rPr>
        <w:t xml:space="preserve">   </w:t>
      </w:r>
    </w:p>
    <w:p w:rsidR="007021DE" w:rsidRPr="00C95CDA" w:rsidRDefault="005C2B5C" w:rsidP="007021DE">
      <w:pPr>
        <w:pStyle w:val="aff0"/>
        <w:spacing w:line="276" w:lineRule="auto"/>
        <w:ind w:firstLine="708"/>
        <w:jc w:val="both"/>
        <w:rPr>
          <w:b/>
        </w:rPr>
      </w:pPr>
      <w:r w:rsidRPr="00C95CDA">
        <w:rPr>
          <w:rFonts w:eastAsiaTheme="minorHAnsi"/>
          <w:b/>
          <w:lang w:eastAsia="en-US"/>
        </w:rPr>
        <w:lastRenderedPageBreak/>
        <w:t>Выборочной п</w:t>
      </w:r>
      <w:r w:rsidR="007021DE" w:rsidRPr="00C95CDA">
        <w:rPr>
          <w:rFonts w:eastAsiaTheme="minorHAnsi"/>
          <w:b/>
          <w:lang w:eastAsia="en-US"/>
        </w:rPr>
        <w:t>роверкой</w:t>
      </w:r>
      <w:r w:rsidR="007021DE" w:rsidRPr="00C95CDA">
        <w:rPr>
          <w:rFonts w:eastAsiaTheme="minorHAnsi"/>
          <w:lang w:eastAsia="en-US"/>
        </w:rPr>
        <w:t xml:space="preserve"> </w:t>
      </w:r>
      <w:r w:rsidR="007021DE" w:rsidRPr="00C95CDA">
        <w:rPr>
          <w:b/>
        </w:rPr>
        <w:t>в нижеперечисленных контрактах Заказчиком при формировании реестра контрактов</w:t>
      </w:r>
      <w:r w:rsidR="007021DE" w:rsidRPr="00C95CDA">
        <w:rPr>
          <w:rFonts w:eastAsiaTheme="minorHAnsi"/>
          <w:b/>
          <w:lang w:eastAsia="en-US"/>
        </w:rPr>
        <w:t xml:space="preserve"> </w:t>
      </w:r>
      <w:r w:rsidR="007021DE" w:rsidRPr="00C95CDA">
        <w:rPr>
          <w:b/>
        </w:rPr>
        <w:t>нарушены требования, установленные ст.7, ст.103 Закона №44-ФЗ:</w:t>
      </w:r>
    </w:p>
    <w:p w:rsidR="007021DE" w:rsidRPr="00C95CDA" w:rsidRDefault="007021DE" w:rsidP="007021DE">
      <w:pPr>
        <w:pStyle w:val="aff0"/>
        <w:spacing w:line="276" w:lineRule="auto"/>
        <w:jc w:val="both"/>
      </w:pPr>
      <w:r w:rsidRPr="00C95CDA">
        <w:t>-  установленные ч.2 ст.103 в части не размещения информации в соответствии с Порядком, утвержденным Постановлением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- Правила ведения реестра);</w:t>
      </w:r>
    </w:p>
    <w:p w:rsidR="007021DE" w:rsidRPr="00C95CDA" w:rsidRDefault="007021DE" w:rsidP="007021DE">
      <w:pPr>
        <w:pStyle w:val="aff0"/>
        <w:spacing w:line="276" w:lineRule="auto"/>
        <w:jc w:val="both"/>
      </w:pPr>
      <w:r w:rsidRPr="00C95CDA">
        <w:t xml:space="preserve">- нарушения сроков размещения в реестре контрактов, установленные ч.3 ст.103; </w:t>
      </w:r>
    </w:p>
    <w:p w:rsidR="007021DE" w:rsidRPr="00C95CDA" w:rsidRDefault="007021DE" w:rsidP="007021DE">
      <w:pPr>
        <w:pStyle w:val="aff0"/>
        <w:spacing w:line="276" w:lineRule="auto"/>
        <w:jc w:val="both"/>
      </w:pPr>
      <w:r w:rsidRPr="00C95CDA">
        <w:t>- ч.3 ст.7 информация, размещенная в единой информационной системе, должна быть полной и достоверной.</w:t>
      </w:r>
    </w:p>
    <w:p w:rsidR="002D0FF4" w:rsidRPr="007B10FD" w:rsidRDefault="007021DE" w:rsidP="007B10FD">
      <w:pPr>
        <w:autoSpaceDE w:val="0"/>
        <w:autoSpaceDN w:val="0"/>
        <w:adjustRightInd w:val="0"/>
        <w:spacing w:line="276" w:lineRule="auto"/>
        <w:jc w:val="both"/>
      </w:pPr>
      <w:r w:rsidRPr="00C95CDA">
        <w:tab/>
      </w:r>
      <w:r w:rsidR="007B10FD" w:rsidRPr="007B10FD">
        <w:t>Выявлены нарушения</w:t>
      </w:r>
      <w:r w:rsidR="002D0FF4" w:rsidRPr="007B10FD">
        <w:t xml:space="preserve"> </w:t>
      </w:r>
      <w:r w:rsidR="007B10FD">
        <w:t>(по 7 договорам).</w:t>
      </w:r>
    </w:p>
    <w:p w:rsidR="003200A3" w:rsidRPr="007B10FD" w:rsidRDefault="00463F56" w:rsidP="003200A3">
      <w:pPr>
        <w:pStyle w:val="aff0"/>
        <w:spacing w:line="276" w:lineRule="auto"/>
        <w:jc w:val="both"/>
        <w:rPr>
          <w:b/>
          <w:i/>
        </w:rPr>
      </w:pPr>
      <w:r w:rsidRPr="00C95CDA">
        <w:rPr>
          <w:b/>
          <w:i/>
          <w:lang w:eastAsia="ar-SA"/>
        </w:rPr>
        <w:tab/>
      </w:r>
      <w:r w:rsidR="003200A3" w:rsidRPr="00C95CDA">
        <w:rPr>
          <w:b/>
        </w:rPr>
        <w:t>Выборочной проверкой за 2019 год соблюдения сроков направления информации для включения в реестр контрактов выявлены следующие нарушения:</w:t>
      </w:r>
    </w:p>
    <w:p w:rsidR="007B10FD" w:rsidRPr="007B10FD" w:rsidRDefault="003200A3" w:rsidP="007B10FD">
      <w:pPr>
        <w:autoSpaceDE w:val="0"/>
        <w:autoSpaceDN w:val="0"/>
        <w:adjustRightInd w:val="0"/>
        <w:spacing w:line="276" w:lineRule="auto"/>
        <w:jc w:val="both"/>
      </w:pPr>
      <w:r w:rsidRPr="00C95CDA">
        <w:rPr>
          <w:rFonts w:eastAsia="Arial Unicode MS"/>
          <w:color w:val="000000"/>
        </w:rPr>
        <w:t xml:space="preserve">           </w:t>
      </w:r>
      <w:r w:rsidR="007B10FD" w:rsidRPr="007B10FD">
        <w:t xml:space="preserve">Выявлены нарушения </w:t>
      </w:r>
      <w:r w:rsidR="007B10FD">
        <w:t>(по 1 договору).</w:t>
      </w:r>
    </w:p>
    <w:p w:rsidR="00414129" w:rsidRDefault="007B10FD" w:rsidP="005505A6">
      <w:pPr>
        <w:pStyle w:val="aff0"/>
        <w:spacing w:line="276" w:lineRule="auto"/>
        <w:jc w:val="both"/>
        <w:rPr>
          <w:b/>
        </w:rPr>
      </w:pPr>
      <w:r>
        <w:rPr>
          <w:b/>
          <w:i/>
          <w:lang w:eastAsia="ar-SA"/>
        </w:rPr>
        <w:tab/>
      </w:r>
      <w:r w:rsidR="00414129" w:rsidRPr="00C95CDA">
        <w:rPr>
          <w:b/>
        </w:rPr>
        <w:t xml:space="preserve">В </w:t>
      </w:r>
      <w:r w:rsidR="001833F8" w:rsidRPr="00C95CDA">
        <w:rPr>
          <w:b/>
        </w:rPr>
        <w:t>ходе проверки выборочно выявлены договоры</w:t>
      </w:r>
      <w:r w:rsidR="00414129" w:rsidRPr="00C95CDA">
        <w:rPr>
          <w:b/>
        </w:rPr>
        <w:t>, оплата по которым осуществлена с нарушением сроков оплаты, отраженных в договорах.</w:t>
      </w:r>
    </w:p>
    <w:p w:rsidR="007B10FD" w:rsidRPr="007B10FD" w:rsidRDefault="007B10FD" w:rsidP="007B10FD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7B10FD">
        <w:t>Выявлены нарушения</w:t>
      </w:r>
      <w:r>
        <w:t>:</w:t>
      </w:r>
    </w:p>
    <w:p w:rsidR="00FD6C40" w:rsidRPr="007B10FD" w:rsidRDefault="00FD6C40" w:rsidP="007B10FD">
      <w:pPr>
        <w:pStyle w:val="afc"/>
        <w:ind w:left="780"/>
        <w:jc w:val="both"/>
        <w:rPr>
          <w:bCs/>
          <w:color w:val="000000"/>
        </w:rPr>
      </w:pPr>
      <w:r w:rsidRPr="007B10FD">
        <w:rPr>
          <w:bCs/>
          <w:color w:val="000000"/>
        </w:rPr>
        <w:t>З</w:t>
      </w:r>
      <w:r w:rsidR="007B10FD">
        <w:rPr>
          <w:bCs/>
          <w:color w:val="000000"/>
        </w:rPr>
        <w:t>а 2019 год (по 2 договорам);</w:t>
      </w:r>
      <w:r w:rsidRPr="00C95CDA">
        <w:t xml:space="preserve"> </w:t>
      </w:r>
    </w:p>
    <w:p w:rsidR="007B10FD" w:rsidRDefault="00FD6C40" w:rsidP="007B10FD">
      <w:pPr>
        <w:pStyle w:val="aff0"/>
        <w:spacing w:line="276" w:lineRule="auto"/>
        <w:ind w:left="780"/>
        <w:jc w:val="both"/>
      </w:pPr>
      <w:r w:rsidRPr="007B10FD">
        <w:t xml:space="preserve">За 1- е </w:t>
      </w:r>
      <w:r w:rsidR="007B10FD">
        <w:t>полугодие 2020 года (по 1 договору).</w:t>
      </w:r>
    </w:p>
    <w:p w:rsidR="0080027E" w:rsidRPr="00C95CDA" w:rsidRDefault="0080027E" w:rsidP="007B10FD">
      <w:pPr>
        <w:pStyle w:val="aff0"/>
        <w:spacing w:line="276" w:lineRule="auto"/>
        <w:ind w:left="142"/>
        <w:jc w:val="both"/>
      </w:pPr>
      <w:r w:rsidRPr="00C95CDA">
        <w:rPr>
          <w:b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закупок.</w:t>
      </w:r>
    </w:p>
    <w:p w:rsidR="007B10FD" w:rsidRDefault="0080027E" w:rsidP="007B10FD">
      <w:pPr>
        <w:ind w:firstLine="540"/>
        <w:jc w:val="both"/>
      </w:pPr>
      <w:r w:rsidRPr="007B10FD">
        <w:t>Управлением образования не внесены в реестр контрактов договоры, заключенные с единственным поставщиком согласно п.1,</w:t>
      </w:r>
      <w:r w:rsidR="005A5858" w:rsidRPr="007B10FD">
        <w:t xml:space="preserve"> </w:t>
      </w:r>
      <w:r w:rsidRPr="007B10FD">
        <w:t>8,</w:t>
      </w:r>
      <w:r w:rsidR="005A5858" w:rsidRPr="007B10FD">
        <w:t xml:space="preserve"> </w:t>
      </w:r>
      <w:r w:rsidRPr="007B10FD">
        <w:t>29 ч.1 ст.93 на 2019 и 2020</w:t>
      </w:r>
      <w:r w:rsidR="0039703A" w:rsidRPr="007B10FD">
        <w:t xml:space="preserve"> годы.</w:t>
      </w:r>
      <w:r w:rsidR="005A5858" w:rsidRPr="007B10FD">
        <w:t xml:space="preserve"> </w:t>
      </w:r>
    </w:p>
    <w:p w:rsidR="005A5858" w:rsidRPr="007B10FD" w:rsidRDefault="005A5858" w:rsidP="007B10FD">
      <w:pPr>
        <w:ind w:firstLine="540"/>
        <w:jc w:val="both"/>
      </w:pPr>
      <w:r w:rsidRPr="00C95CDA">
        <w:rPr>
          <w:b/>
        </w:rPr>
        <w:t>Соблюдение требований законодательства по предельным объемам закупок, в том числе осуществляемым у единственного поставщика в 2019 году, исполнение требований статьи 30 Закона №44-ФЗ.</w:t>
      </w:r>
    </w:p>
    <w:p w:rsidR="005A5858" w:rsidRPr="007B10FD" w:rsidRDefault="005A5858" w:rsidP="005A5858">
      <w:pPr>
        <w:pStyle w:val="aff0"/>
        <w:spacing w:line="276" w:lineRule="auto"/>
        <w:jc w:val="both"/>
      </w:pPr>
      <w:r w:rsidRPr="00C95CDA">
        <w:tab/>
        <w:t xml:space="preserve">Доля закупок, которые </w:t>
      </w:r>
      <w:r w:rsidR="001E252C" w:rsidRPr="00C95CDA">
        <w:t xml:space="preserve">Управление </w:t>
      </w:r>
      <w:r w:rsidR="0039703A" w:rsidRPr="00C95CDA">
        <w:t xml:space="preserve">образования </w:t>
      </w:r>
      <w:r w:rsidR="001E252C" w:rsidRPr="00C95CDA">
        <w:t>осуществило</w:t>
      </w:r>
      <w:r w:rsidRPr="00C95CDA">
        <w:t xml:space="preserve"> у СМП и СОНКО в 2019 году, в совокупном годовом объеме закупок, рассчитанном за вычетом закупок, предусмотренных частью 1.1 ст.30 Закона №44-ФЗ составляет- </w:t>
      </w:r>
      <w:r w:rsidR="001E252C" w:rsidRPr="007B10FD">
        <w:t>15,5%, в 2020 году-63,4%.</w:t>
      </w:r>
    </w:p>
    <w:p w:rsidR="00080B3E" w:rsidRPr="00C95CDA" w:rsidRDefault="00080B3E" w:rsidP="005A5858">
      <w:pPr>
        <w:pStyle w:val="aff0"/>
        <w:spacing w:line="276" w:lineRule="auto"/>
        <w:jc w:val="both"/>
        <w:rPr>
          <w:b/>
        </w:rPr>
      </w:pPr>
      <w:r w:rsidRPr="00C95CDA">
        <w:tab/>
        <w:t xml:space="preserve">Таким образом, условия ч.1.1 ст.30 Закона №44-ФЗ Управлением </w:t>
      </w:r>
      <w:r w:rsidR="00080490">
        <w:t xml:space="preserve">образования </w:t>
      </w:r>
      <w:r w:rsidRPr="00C95CDA">
        <w:t>выполнены</w:t>
      </w:r>
      <w:r w:rsidR="00080490">
        <w:t>.</w:t>
      </w:r>
    </w:p>
    <w:p w:rsidR="007B10FD" w:rsidRDefault="00080B3E" w:rsidP="007B10FD">
      <w:pPr>
        <w:pStyle w:val="aff0"/>
        <w:spacing w:line="276" w:lineRule="auto"/>
        <w:ind w:firstLine="708"/>
        <w:jc w:val="both"/>
      </w:pPr>
      <w:r w:rsidRPr="007B10FD">
        <w:t>Проверкой установлено, что о</w:t>
      </w:r>
      <w:r w:rsidR="005A5858" w:rsidRPr="007B10FD">
        <w:t>тчет за 2019</w:t>
      </w:r>
      <w:r w:rsidR="00657D2C" w:rsidRPr="007B10FD">
        <w:t xml:space="preserve"> год</w:t>
      </w:r>
      <w:r w:rsidR="005A5858" w:rsidRPr="007B10FD">
        <w:t xml:space="preserve"> о закупках у субъектов малого предпринимательства и социально ориентированных некоммерческих организаций</w:t>
      </w:r>
      <w:r w:rsidRPr="007B10FD">
        <w:t xml:space="preserve"> не был </w:t>
      </w:r>
      <w:r w:rsidR="005A5858" w:rsidRPr="007B10FD">
        <w:t xml:space="preserve">размещен в </w:t>
      </w:r>
      <w:r w:rsidR="007A4E4A" w:rsidRPr="007B10FD">
        <w:rPr>
          <w:rFonts w:eastAsiaTheme="minorHAnsi"/>
          <w:lang w:eastAsia="en-US"/>
        </w:rPr>
        <w:t>единой информационной системе</w:t>
      </w:r>
      <w:r w:rsidR="00657D2C" w:rsidRPr="007B10FD">
        <w:t>, что является нар</w:t>
      </w:r>
      <w:r w:rsidR="007B10FD">
        <w:t>ушением ч.4 ст.30 Закона №44-ФЗ.</w:t>
      </w:r>
    </w:p>
    <w:p w:rsidR="00080B3E" w:rsidRPr="00C95CDA" w:rsidRDefault="00080B3E" w:rsidP="007B10FD">
      <w:pPr>
        <w:pStyle w:val="aff0"/>
        <w:spacing w:line="276" w:lineRule="auto"/>
        <w:ind w:firstLine="708"/>
        <w:jc w:val="both"/>
      </w:pPr>
      <w:r w:rsidRPr="00C95CDA">
        <w:rPr>
          <w:b/>
        </w:rPr>
        <w:t>Проверка соблюдения требований к формированию и ведению реестра закупок.</w:t>
      </w:r>
    </w:p>
    <w:p w:rsidR="007B10FD" w:rsidRDefault="00080B3E" w:rsidP="007B10FD">
      <w:pPr>
        <w:pStyle w:val="aff0"/>
        <w:spacing w:line="276" w:lineRule="auto"/>
        <w:ind w:firstLine="425"/>
        <w:jc w:val="both"/>
      </w:pPr>
      <w:r w:rsidRPr="00C95CDA">
        <w:t xml:space="preserve">    Реестр закупок за период 2019г., первое полугодие 2020 г., представленный для проверки Управлением</w:t>
      </w:r>
      <w:r w:rsidR="0039703A" w:rsidRPr="00C95CDA">
        <w:t xml:space="preserve"> образования</w:t>
      </w:r>
      <w:r w:rsidRPr="00C95CDA">
        <w:t xml:space="preserve">, сформирован без нарушений. </w:t>
      </w:r>
    </w:p>
    <w:p w:rsidR="001C7124" w:rsidRPr="007B10FD" w:rsidRDefault="001C7124" w:rsidP="007B10FD">
      <w:pPr>
        <w:pStyle w:val="aff0"/>
        <w:spacing w:line="276" w:lineRule="auto"/>
        <w:ind w:firstLine="425"/>
        <w:jc w:val="both"/>
      </w:pPr>
      <w:r w:rsidRPr="00C95CDA">
        <w:rPr>
          <w:b/>
          <w:bCs/>
          <w:iCs/>
        </w:rPr>
        <w:t>Проверка применения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1C7124" w:rsidRPr="00C95CDA" w:rsidRDefault="001C7124" w:rsidP="001C7124">
      <w:pPr>
        <w:pStyle w:val="aff0"/>
        <w:spacing w:line="276" w:lineRule="auto"/>
        <w:jc w:val="both"/>
        <w:rPr>
          <w:b/>
          <w:bCs/>
          <w:iCs/>
        </w:rPr>
      </w:pPr>
      <w:r w:rsidRPr="00C95CDA">
        <w:tab/>
        <w:t xml:space="preserve">В ходе проверки установлено, контракты Заказчика заключены в соответствии с требованиями статьи 34 Закона №44-ФЗ, Постановление Правительства РФ от 30.08.2017 N 1042 (ред. от 02.08.2019)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</w:t>
      </w:r>
      <w:r w:rsidRPr="00C95CDA">
        <w:lastRenderedPageBreak/>
        <w:t>15 мая 2017 г. N 570 и признании утратившим силу постановления Правительства Российской Федерации от 25 ноября 2013 г. N 1063", а также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1C7124" w:rsidRPr="00C95CDA" w:rsidRDefault="001C7124" w:rsidP="001C7124">
      <w:pPr>
        <w:pStyle w:val="aff0"/>
        <w:spacing w:line="276" w:lineRule="auto"/>
        <w:jc w:val="both"/>
      </w:pPr>
      <w:r w:rsidRPr="00C95CDA">
        <w:tab/>
        <w:t>В проверяемом периоде контракты и договоры с поставщиками (подрядчиками)</w:t>
      </w:r>
    </w:p>
    <w:p w:rsidR="001C7124" w:rsidRPr="00C95CDA" w:rsidRDefault="001C7124" w:rsidP="001C7124">
      <w:pPr>
        <w:pStyle w:val="aff0"/>
        <w:spacing w:line="276" w:lineRule="auto"/>
        <w:jc w:val="both"/>
      </w:pPr>
      <w:r w:rsidRPr="00C95CDA">
        <w:t>исполнены в полном объеме, в соответствии с условиями, прописанными в контрактах и договорах.</w:t>
      </w:r>
    </w:p>
    <w:p w:rsidR="001C7124" w:rsidRPr="00C95CDA" w:rsidRDefault="001C7124" w:rsidP="001C7124">
      <w:pPr>
        <w:pStyle w:val="aff0"/>
        <w:spacing w:line="276" w:lineRule="auto"/>
        <w:jc w:val="both"/>
      </w:pPr>
      <w:r w:rsidRPr="00C95CDA">
        <w:tab/>
        <w:t>Согласно ч.4 ст.34 Закона 44-ФЗ во всех контрактах включены обязательные условия об ответственности заказчиков и поставщиков (подрядчиков, исполнителей) за неисполнение или ненадлежащее исполнение обязательств.</w:t>
      </w:r>
    </w:p>
    <w:p w:rsidR="001C7124" w:rsidRPr="00C95CDA" w:rsidRDefault="001C7124" w:rsidP="001C7124">
      <w:pPr>
        <w:pStyle w:val="aff0"/>
        <w:spacing w:line="276" w:lineRule="auto"/>
        <w:jc w:val="both"/>
      </w:pPr>
      <w:r w:rsidRPr="00C95CDA">
        <w:tab/>
        <w:t xml:space="preserve">В контракты включаются пункты о требовании уплаты неустоек (штрафов, пеней) в случае просрочки исполнения поставщиком (подрядчиком, исполнителем) обязательств (в том числе гарантийного обязательства). </w:t>
      </w:r>
    </w:p>
    <w:p w:rsidR="001C7124" w:rsidRPr="00C95CDA" w:rsidRDefault="001C7124" w:rsidP="001C7124">
      <w:pPr>
        <w:pStyle w:val="aff0"/>
        <w:spacing w:line="276" w:lineRule="auto"/>
        <w:jc w:val="both"/>
      </w:pPr>
      <w:r w:rsidRPr="00C95CDA">
        <w:tab/>
        <w:t xml:space="preserve">В соответствии с п.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При этом в соответствии с ч.3 п.1 статьи 94 Закона № 44-ФЗ 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 </w:t>
      </w:r>
    </w:p>
    <w:p w:rsidR="007B10FD" w:rsidRDefault="001C7124" w:rsidP="007B10FD">
      <w:pPr>
        <w:pStyle w:val="aff0"/>
        <w:spacing w:line="276" w:lineRule="auto"/>
        <w:jc w:val="both"/>
      </w:pPr>
      <w:r w:rsidRPr="00C95CDA">
        <w:tab/>
        <w:t>Выборочной проверкой применения Заказчиком мер ответственности и совершения иных действий, проведенной в соответствии с п.4 ч.8 ст.99 Закона № 44-ФЗ, нарушения не установлены (п.4 ч.8 ст.99 утра</w:t>
      </w:r>
      <w:r w:rsidR="009F38F6" w:rsidRPr="00C95CDA">
        <w:t>тил силу с 1 января 2020 года).</w:t>
      </w:r>
    </w:p>
    <w:p w:rsidR="00AB653B" w:rsidRDefault="007B10FD" w:rsidP="004B0B34">
      <w:pPr>
        <w:pStyle w:val="aff0"/>
        <w:spacing w:line="276" w:lineRule="auto"/>
        <w:jc w:val="both"/>
      </w:pPr>
      <w:r>
        <w:tab/>
      </w:r>
      <w:r w:rsidR="005937DB" w:rsidRPr="00C95CDA">
        <w:rPr>
          <w:b/>
        </w:rPr>
        <w:t>Проверка соответствия поставленного товара, выполненной работы (ее результата) или оказанной услуги условиям контракта.</w:t>
      </w:r>
    </w:p>
    <w:p w:rsidR="004B0B34" w:rsidRDefault="007E4338" w:rsidP="004B0B34">
      <w:pPr>
        <w:pStyle w:val="afc"/>
        <w:widowControl w:val="0"/>
        <w:shd w:val="clear" w:color="auto" w:fill="FFFFFF"/>
        <w:tabs>
          <w:tab w:val="left" w:pos="426"/>
        </w:tabs>
        <w:autoSpaceDE w:val="0"/>
        <w:ind w:left="0"/>
        <w:jc w:val="both"/>
      </w:pPr>
      <w:r>
        <w:tab/>
      </w:r>
      <w:r w:rsidR="004B0B34" w:rsidRPr="004B0B34">
        <w:t>Э</w:t>
      </w:r>
      <w:r w:rsidRPr="004B0B34">
        <w:t>кспертиза по вышеуказанным контрактам проведена с нарушением требований пп. 1 п. 1 и п. 3 ст. 94 Закона № 44 - ФЗ.</w:t>
      </w:r>
    </w:p>
    <w:p w:rsidR="005937DB" w:rsidRPr="004B0B34" w:rsidRDefault="004B0B34" w:rsidP="004B0B34">
      <w:pPr>
        <w:pStyle w:val="afc"/>
        <w:widowControl w:val="0"/>
        <w:shd w:val="clear" w:color="auto" w:fill="FFFFFF"/>
        <w:tabs>
          <w:tab w:val="left" w:pos="426"/>
        </w:tabs>
        <w:autoSpaceDE w:val="0"/>
        <w:ind w:left="0"/>
        <w:jc w:val="both"/>
      </w:pPr>
      <w:r>
        <w:tab/>
      </w:r>
      <w:r w:rsidR="005937DB" w:rsidRPr="00C95CDA">
        <w:rPr>
          <w:b/>
        </w:rPr>
        <w:t>Проверка соответствия использования поставленного товара, выполненной работы (ее результата) или оказанной услуги целям осуществления закупки</w:t>
      </w:r>
      <w:r>
        <w:rPr>
          <w:b/>
        </w:rPr>
        <w:t>.</w:t>
      </w:r>
    </w:p>
    <w:p w:rsidR="005937DB" w:rsidRPr="00C95CDA" w:rsidRDefault="005937DB" w:rsidP="005937DB">
      <w:pPr>
        <w:ind w:firstLine="426"/>
        <w:jc w:val="both"/>
      </w:pPr>
      <w:r w:rsidRPr="00C95CDA">
        <w:t>В соответствии с пп. 7 п. 8 ст. 99 Закона № 44 - ФЗ, проведена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937DB" w:rsidRPr="00C95CDA" w:rsidRDefault="005937DB" w:rsidP="005937DB">
      <w:pPr>
        <w:autoSpaceDE w:val="0"/>
        <w:ind w:firstLine="426"/>
        <w:jc w:val="both"/>
      </w:pPr>
      <w:r w:rsidRPr="00C95CDA">
        <w:t>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</w:t>
      </w:r>
    </w:p>
    <w:p w:rsidR="005937DB" w:rsidRPr="00C95CDA" w:rsidRDefault="005937DB" w:rsidP="005937DB">
      <w:pPr>
        <w:tabs>
          <w:tab w:val="left" w:pos="900"/>
        </w:tabs>
        <w:ind w:firstLine="426"/>
        <w:jc w:val="both"/>
      </w:pPr>
      <w:r w:rsidRPr="00C95CDA">
        <w:t>Фактическое использование поставленного товара (выполненных работ, оказанных услуг) соответствует задачам, установленным уставом У</w:t>
      </w:r>
      <w:r w:rsidR="00904D00" w:rsidRPr="00C95CDA">
        <w:t>правления образования</w:t>
      </w:r>
      <w:r w:rsidRPr="00C95CDA">
        <w:t>.</w:t>
      </w:r>
    </w:p>
    <w:p w:rsidR="005937DB" w:rsidRDefault="005937DB" w:rsidP="005937DB">
      <w:pPr>
        <w:pStyle w:val="13"/>
        <w:tabs>
          <w:tab w:val="left" w:pos="851"/>
        </w:tabs>
        <w:ind w:left="0" w:right="0" w:firstLine="426"/>
        <w:contextualSpacing/>
        <w:jc w:val="both"/>
        <w:rPr>
          <w:sz w:val="24"/>
          <w:szCs w:val="24"/>
        </w:rPr>
      </w:pPr>
      <w:r w:rsidRPr="00C95CDA">
        <w:rPr>
          <w:sz w:val="24"/>
          <w:szCs w:val="24"/>
        </w:rPr>
        <w:t>При проверке соответствия поставленного товара, выполненной работы (её результата) или оказанной услуги условиям заключенных договоров, контрактов нарушений не установлено.</w:t>
      </w:r>
    </w:p>
    <w:p w:rsidR="00B3159F" w:rsidRPr="00C95CDA" w:rsidRDefault="00B3159F" w:rsidP="005937DB">
      <w:pPr>
        <w:pStyle w:val="13"/>
        <w:tabs>
          <w:tab w:val="left" w:pos="851"/>
        </w:tabs>
        <w:ind w:left="0" w:right="0" w:firstLine="426"/>
        <w:contextualSpacing/>
        <w:jc w:val="both"/>
        <w:rPr>
          <w:sz w:val="24"/>
          <w:szCs w:val="24"/>
        </w:rPr>
      </w:pPr>
    </w:p>
    <w:p w:rsidR="004B0B34" w:rsidRDefault="001E076E" w:rsidP="004B0B34">
      <w:pPr>
        <w:jc w:val="center"/>
      </w:pPr>
      <w:r w:rsidRPr="00C95CDA">
        <w:t xml:space="preserve">                                     </w:t>
      </w:r>
      <w:r w:rsidR="004B0B34">
        <w:t xml:space="preserve">                               </w:t>
      </w:r>
    </w:p>
    <w:p w:rsidR="004B0B34" w:rsidRPr="004B0B34" w:rsidRDefault="004B0B34" w:rsidP="004B0B34">
      <w:pPr>
        <w:jc w:val="center"/>
      </w:pPr>
      <w:r w:rsidRPr="007443D7">
        <w:rPr>
          <w:color w:val="000000"/>
        </w:rPr>
        <w:t>Информация о результатах провер</w:t>
      </w:r>
      <w:r>
        <w:rPr>
          <w:color w:val="000000"/>
        </w:rPr>
        <w:t>ки</w:t>
      </w:r>
      <w:r w:rsidRPr="007443D7">
        <w:rPr>
          <w:color w:val="000000"/>
        </w:rPr>
        <w:t xml:space="preserve"> направлена Главе городского округа Троицк в городе Москве</w:t>
      </w:r>
    </w:p>
    <w:p w:rsidR="004B0B34" w:rsidRPr="007443D7" w:rsidRDefault="004B0B34" w:rsidP="004B0B34">
      <w:pPr>
        <w:pStyle w:val="aff0"/>
        <w:jc w:val="both"/>
      </w:pPr>
      <w:r w:rsidRPr="007443D7">
        <w:rPr>
          <w:rFonts w:eastAsiaTheme="minorHAnsi"/>
          <w:lang w:eastAsia="en-US"/>
        </w:rPr>
        <w:t xml:space="preserve">  </w:t>
      </w:r>
    </w:p>
    <w:p w:rsidR="003542C1" w:rsidRPr="00C95CDA" w:rsidRDefault="003542C1"/>
    <w:sectPr w:rsidR="003542C1" w:rsidRPr="00C95CDA" w:rsidSect="000A1125">
      <w:footerReference w:type="default" r:id="rId8"/>
      <w:footerReference w:type="first" r:id="rId9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38" w:rsidRDefault="007E4338">
      <w:r>
        <w:separator/>
      </w:r>
    </w:p>
  </w:endnote>
  <w:endnote w:type="continuationSeparator" w:id="0">
    <w:p w:rsidR="007E4338" w:rsidRDefault="007E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258028"/>
      <w:docPartObj>
        <w:docPartGallery w:val="Page Numbers (Bottom of Page)"/>
        <w:docPartUnique/>
      </w:docPartObj>
    </w:sdtPr>
    <w:sdtEndPr/>
    <w:sdtContent>
      <w:p w:rsidR="004B13F0" w:rsidRDefault="004B13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4B">
          <w:rPr>
            <w:noProof/>
          </w:rPr>
          <w:t>2</w:t>
        </w:r>
        <w:r>
          <w:fldChar w:fldCharType="end"/>
        </w:r>
      </w:p>
    </w:sdtContent>
  </w:sdt>
  <w:p w:rsidR="00074A75" w:rsidRDefault="00074A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922061"/>
      <w:docPartObj>
        <w:docPartGallery w:val="Page Numbers (Bottom of Page)"/>
        <w:docPartUnique/>
      </w:docPartObj>
    </w:sdtPr>
    <w:sdtEndPr/>
    <w:sdtContent>
      <w:p w:rsidR="004B13F0" w:rsidRDefault="004B13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4B">
          <w:rPr>
            <w:noProof/>
          </w:rPr>
          <w:t>1</w:t>
        </w:r>
        <w:r>
          <w:fldChar w:fldCharType="end"/>
        </w:r>
      </w:p>
    </w:sdtContent>
  </w:sdt>
  <w:p w:rsidR="00074A75" w:rsidRDefault="00074A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38" w:rsidRDefault="007E4338">
      <w:r>
        <w:separator/>
      </w:r>
    </w:p>
  </w:footnote>
  <w:footnote w:type="continuationSeparator" w:id="0">
    <w:p w:rsidR="007E4338" w:rsidRDefault="007E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02D12"/>
    <w:multiLevelType w:val="hybridMultilevel"/>
    <w:tmpl w:val="D79869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00408F"/>
    <w:multiLevelType w:val="multilevel"/>
    <w:tmpl w:val="57EA3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0E5636F"/>
    <w:multiLevelType w:val="multilevel"/>
    <w:tmpl w:val="ED4405C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 w15:restartNumberingAfterBreak="0">
    <w:nsid w:val="17A37DD0"/>
    <w:multiLevelType w:val="hybridMultilevel"/>
    <w:tmpl w:val="0CF2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59B1"/>
    <w:multiLevelType w:val="hybridMultilevel"/>
    <w:tmpl w:val="CB5060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35414"/>
    <w:multiLevelType w:val="multilevel"/>
    <w:tmpl w:val="7ECE0AA4"/>
    <w:lvl w:ilvl="0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85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1800"/>
      </w:pPr>
      <w:rPr>
        <w:rFonts w:hint="default"/>
      </w:rPr>
    </w:lvl>
  </w:abstractNum>
  <w:abstractNum w:abstractNumId="7" w15:restartNumberingAfterBreak="0">
    <w:nsid w:val="1F4F5FDF"/>
    <w:multiLevelType w:val="multilevel"/>
    <w:tmpl w:val="BF968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EA1509"/>
    <w:multiLevelType w:val="multilevel"/>
    <w:tmpl w:val="7ECE0AA4"/>
    <w:lvl w:ilvl="0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85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1800"/>
      </w:pPr>
      <w:rPr>
        <w:rFonts w:hint="default"/>
      </w:rPr>
    </w:lvl>
  </w:abstractNum>
  <w:abstractNum w:abstractNumId="10" w15:restartNumberingAfterBreak="0">
    <w:nsid w:val="286B5D97"/>
    <w:multiLevelType w:val="hybridMultilevel"/>
    <w:tmpl w:val="7730D970"/>
    <w:lvl w:ilvl="0" w:tplc="2A22B4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E49F3"/>
    <w:multiLevelType w:val="hybridMultilevel"/>
    <w:tmpl w:val="1D94214A"/>
    <w:lvl w:ilvl="0" w:tplc="6CCA22F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01469"/>
    <w:multiLevelType w:val="hybridMultilevel"/>
    <w:tmpl w:val="884E976C"/>
    <w:lvl w:ilvl="0" w:tplc="1C2E5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848C0"/>
    <w:multiLevelType w:val="hybridMultilevel"/>
    <w:tmpl w:val="A2144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4C4A32"/>
    <w:multiLevelType w:val="hybridMultilevel"/>
    <w:tmpl w:val="699C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6B1A"/>
    <w:multiLevelType w:val="hybridMultilevel"/>
    <w:tmpl w:val="98BAA77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D1A53B3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D60937"/>
    <w:multiLevelType w:val="hybridMultilevel"/>
    <w:tmpl w:val="6A74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96C7C"/>
    <w:multiLevelType w:val="hybridMultilevel"/>
    <w:tmpl w:val="7ED6798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EFA08B5"/>
    <w:multiLevelType w:val="hybridMultilevel"/>
    <w:tmpl w:val="26BA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10156F5"/>
    <w:multiLevelType w:val="hybridMultilevel"/>
    <w:tmpl w:val="DAAE0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41419"/>
    <w:multiLevelType w:val="hybridMultilevel"/>
    <w:tmpl w:val="64A81D10"/>
    <w:lvl w:ilvl="0" w:tplc="6C7C3B24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55EE646E"/>
    <w:multiLevelType w:val="hybridMultilevel"/>
    <w:tmpl w:val="47366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42D4C"/>
    <w:multiLevelType w:val="hybridMultilevel"/>
    <w:tmpl w:val="3DAE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3323974"/>
    <w:multiLevelType w:val="hybridMultilevel"/>
    <w:tmpl w:val="CA34C73E"/>
    <w:lvl w:ilvl="0" w:tplc="7270A0FE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D854B16"/>
    <w:multiLevelType w:val="hybridMultilevel"/>
    <w:tmpl w:val="A3E2ACBA"/>
    <w:lvl w:ilvl="0" w:tplc="41CA5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2917F4F"/>
    <w:multiLevelType w:val="hybridMultilevel"/>
    <w:tmpl w:val="FC248556"/>
    <w:lvl w:ilvl="0" w:tplc="98821A2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6608F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954C75"/>
    <w:multiLevelType w:val="hybridMultilevel"/>
    <w:tmpl w:val="B43273C8"/>
    <w:lvl w:ilvl="0" w:tplc="4C3275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3CA9"/>
    <w:multiLevelType w:val="hybridMultilevel"/>
    <w:tmpl w:val="AF74A4A2"/>
    <w:lvl w:ilvl="0" w:tplc="C072556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B4E3544"/>
    <w:multiLevelType w:val="hybridMultilevel"/>
    <w:tmpl w:val="AF74A4A2"/>
    <w:lvl w:ilvl="0" w:tplc="C072556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B50735C"/>
    <w:multiLevelType w:val="hybridMultilevel"/>
    <w:tmpl w:val="35EC14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17"/>
  </w:num>
  <w:num w:numId="5">
    <w:abstractNumId w:val="11"/>
  </w:num>
  <w:num w:numId="6">
    <w:abstractNumId w:val="33"/>
  </w:num>
  <w:num w:numId="7">
    <w:abstractNumId w:val="30"/>
  </w:num>
  <w:num w:numId="8">
    <w:abstractNumId w:val="3"/>
  </w:num>
  <w:num w:numId="9">
    <w:abstractNumId w:val="14"/>
  </w:num>
  <w:num w:numId="10">
    <w:abstractNumId w:val="12"/>
  </w:num>
  <w:num w:numId="11">
    <w:abstractNumId w:val="19"/>
  </w:num>
  <w:num w:numId="12">
    <w:abstractNumId w:val="20"/>
  </w:num>
  <w:num w:numId="13">
    <w:abstractNumId w:val="2"/>
  </w:num>
  <w:num w:numId="14">
    <w:abstractNumId w:val="1"/>
  </w:num>
  <w:num w:numId="15">
    <w:abstractNumId w:val="29"/>
  </w:num>
  <w:num w:numId="16">
    <w:abstractNumId w:val="21"/>
  </w:num>
  <w:num w:numId="17">
    <w:abstractNumId w:val="10"/>
  </w:num>
  <w:num w:numId="18">
    <w:abstractNumId w:val="22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8"/>
  </w:num>
  <w:num w:numId="24">
    <w:abstractNumId w:val="15"/>
  </w:num>
  <w:num w:numId="25">
    <w:abstractNumId w:val="28"/>
  </w:num>
  <w:num w:numId="26">
    <w:abstractNumId w:val="16"/>
  </w:num>
  <w:num w:numId="27">
    <w:abstractNumId w:val="4"/>
  </w:num>
  <w:num w:numId="28">
    <w:abstractNumId w:val="23"/>
  </w:num>
  <w:num w:numId="29">
    <w:abstractNumId w:val="9"/>
  </w:num>
  <w:num w:numId="30">
    <w:abstractNumId w:val="31"/>
  </w:num>
  <w:num w:numId="31">
    <w:abstractNumId w:val="32"/>
  </w:num>
  <w:num w:numId="32">
    <w:abstractNumId w:val="6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F"/>
    <w:rsid w:val="00001642"/>
    <w:rsid w:val="00006598"/>
    <w:rsid w:val="00007AED"/>
    <w:rsid w:val="00012216"/>
    <w:rsid w:val="00015144"/>
    <w:rsid w:val="00016C3D"/>
    <w:rsid w:val="0001716C"/>
    <w:rsid w:val="000255FF"/>
    <w:rsid w:val="00027388"/>
    <w:rsid w:val="00030CC9"/>
    <w:rsid w:val="000318D3"/>
    <w:rsid w:val="00033FFD"/>
    <w:rsid w:val="00040262"/>
    <w:rsid w:val="00041D5B"/>
    <w:rsid w:val="00047CBA"/>
    <w:rsid w:val="00050BD4"/>
    <w:rsid w:val="00053CB4"/>
    <w:rsid w:val="000610E9"/>
    <w:rsid w:val="00064AC0"/>
    <w:rsid w:val="00064EFA"/>
    <w:rsid w:val="00074A75"/>
    <w:rsid w:val="000751E0"/>
    <w:rsid w:val="00076F6E"/>
    <w:rsid w:val="00080490"/>
    <w:rsid w:val="00080B3E"/>
    <w:rsid w:val="00096CC3"/>
    <w:rsid w:val="000A1125"/>
    <w:rsid w:val="000A1583"/>
    <w:rsid w:val="000A6585"/>
    <w:rsid w:val="000B693C"/>
    <w:rsid w:val="000C15C0"/>
    <w:rsid w:val="000C42B7"/>
    <w:rsid w:val="000C488F"/>
    <w:rsid w:val="000D0A5C"/>
    <w:rsid w:val="000D3C14"/>
    <w:rsid w:val="000E0DA4"/>
    <w:rsid w:val="000F044B"/>
    <w:rsid w:val="000F7BA6"/>
    <w:rsid w:val="00103E6C"/>
    <w:rsid w:val="00107D20"/>
    <w:rsid w:val="00114388"/>
    <w:rsid w:val="001214E6"/>
    <w:rsid w:val="001275DE"/>
    <w:rsid w:val="001359E0"/>
    <w:rsid w:val="001359F9"/>
    <w:rsid w:val="00141FDF"/>
    <w:rsid w:val="00145D19"/>
    <w:rsid w:val="001534A0"/>
    <w:rsid w:val="00156152"/>
    <w:rsid w:val="00157F3F"/>
    <w:rsid w:val="00160F0D"/>
    <w:rsid w:val="00163F84"/>
    <w:rsid w:val="0016464F"/>
    <w:rsid w:val="00165A9C"/>
    <w:rsid w:val="00180E52"/>
    <w:rsid w:val="001833F8"/>
    <w:rsid w:val="0018484A"/>
    <w:rsid w:val="00191125"/>
    <w:rsid w:val="00193B46"/>
    <w:rsid w:val="001A04E0"/>
    <w:rsid w:val="001A34B8"/>
    <w:rsid w:val="001A39B8"/>
    <w:rsid w:val="001A4C6E"/>
    <w:rsid w:val="001A7A68"/>
    <w:rsid w:val="001C7124"/>
    <w:rsid w:val="001D011E"/>
    <w:rsid w:val="001D5B09"/>
    <w:rsid w:val="001E0139"/>
    <w:rsid w:val="001E076E"/>
    <w:rsid w:val="001E252C"/>
    <w:rsid w:val="001E3E53"/>
    <w:rsid w:val="001E5A86"/>
    <w:rsid w:val="001E60B3"/>
    <w:rsid w:val="001E742F"/>
    <w:rsid w:val="001F1A7A"/>
    <w:rsid w:val="002109F5"/>
    <w:rsid w:val="0021523C"/>
    <w:rsid w:val="002175FD"/>
    <w:rsid w:val="002212FF"/>
    <w:rsid w:val="0023282F"/>
    <w:rsid w:val="00234158"/>
    <w:rsid w:val="0023753A"/>
    <w:rsid w:val="00237729"/>
    <w:rsid w:val="00245019"/>
    <w:rsid w:val="0025662E"/>
    <w:rsid w:val="00256AD8"/>
    <w:rsid w:val="002610C4"/>
    <w:rsid w:val="002627E4"/>
    <w:rsid w:val="00266D77"/>
    <w:rsid w:val="00267E4A"/>
    <w:rsid w:val="002723B0"/>
    <w:rsid w:val="00274B89"/>
    <w:rsid w:val="00291268"/>
    <w:rsid w:val="00291979"/>
    <w:rsid w:val="00293C11"/>
    <w:rsid w:val="00294F18"/>
    <w:rsid w:val="00296F4F"/>
    <w:rsid w:val="002979DA"/>
    <w:rsid w:val="002A13CC"/>
    <w:rsid w:val="002A156D"/>
    <w:rsid w:val="002A5A62"/>
    <w:rsid w:val="002B5C5A"/>
    <w:rsid w:val="002C06F5"/>
    <w:rsid w:val="002C08C8"/>
    <w:rsid w:val="002C1B82"/>
    <w:rsid w:val="002C76B6"/>
    <w:rsid w:val="002D0FF4"/>
    <w:rsid w:val="002D2463"/>
    <w:rsid w:val="002D45C2"/>
    <w:rsid w:val="002E1342"/>
    <w:rsid w:val="002E2AEC"/>
    <w:rsid w:val="002E7BB7"/>
    <w:rsid w:val="003008E5"/>
    <w:rsid w:val="00301B2A"/>
    <w:rsid w:val="00302C28"/>
    <w:rsid w:val="003045C8"/>
    <w:rsid w:val="00311F7E"/>
    <w:rsid w:val="003156C1"/>
    <w:rsid w:val="003200A3"/>
    <w:rsid w:val="00325BC5"/>
    <w:rsid w:val="003319A8"/>
    <w:rsid w:val="00331BBE"/>
    <w:rsid w:val="00334628"/>
    <w:rsid w:val="00344C68"/>
    <w:rsid w:val="00345D9F"/>
    <w:rsid w:val="00347EDE"/>
    <w:rsid w:val="003542C1"/>
    <w:rsid w:val="00356A53"/>
    <w:rsid w:val="00371DA2"/>
    <w:rsid w:val="00373499"/>
    <w:rsid w:val="00382399"/>
    <w:rsid w:val="0038309E"/>
    <w:rsid w:val="00385DBF"/>
    <w:rsid w:val="00386F96"/>
    <w:rsid w:val="00390391"/>
    <w:rsid w:val="0039703A"/>
    <w:rsid w:val="003970E7"/>
    <w:rsid w:val="003B04EC"/>
    <w:rsid w:val="003C72D3"/>
    <w:rsid w:val="003D2828"/>
    <w:rsid w:val="003F5ACA"/>
    <w:rsid w:val="003F5B5E"/>
    <w:rsid w:val="003F78BC"/>
    <w:rsid w:val="00400116"/>
    <w:rsid w:val="00402EFD"/>
    <w:rsid w:val="004077FA"/>
    <w:rsid w:val="004108E0"/>
    <w:rsid w:val="00412D69"/>
    <w:rsid w:val="00414129"/>
    <w:rsid w:val="00417E5B"/>
    <w:rsid w:val="004218F3"/>
    <w:rsid w:val="004273B7"/>
    <w:rsid w:val="00427A5C"/>
    <w:rsid w:val="004349FF"/>
    <w:rsid w:val="0043516A"/>
    <w:rsid w:val="00441B4C"/>
    <w:rsid w:val="004505CC"/>
    <w:rsid w:val="00455595"/>
    <w:rsid w:val="00463F56"/>
    <w:rsid w:val="00471B2E"/>
    <w:rsid w:val="0047627D"/>
    <w:rsid w:val="00481062"/>
    <w:rsid w:val="0048443A"/>
    <w:rsid w:val="00487CBE"/>
    <w:rsid w:val="00497F11"/>
    <w:rsid w:val="004B0B34"/>
    <w:rsid w:val="004B13F0"/>
    <w:rsid w:val="004B274F"/>
    <w:rsid w:val="004C7D33"/>
    <w:rsid w:val="004D14CE"/>
    <w:rsid w:val="004D59EA"/>
    <w:rsid w:val="004E24A1"/>
    <w:rsid w:val="004E3520"/>
    <w:rsid w:val="004E4BD5"/>
    <w:rsid w:val="004F36AD"/>
    <w:rsid w:val="004F3B19"/>
    <w:rsid w:val="004F4196"/>
    <w:rsid w:val="00500B3E"/>
    <w:rsid w:val="0050776F"/>
    <w:rsid w:val="00510844"/>
    <w:rsid w:val="00513DD6"/>
    <w:rsid w:val="00520E2D"/>
    <w:rsid w:val="0052625D"/>
    <w:rsid w:val="0054283D"/>
    <w:rsid w:val="00542853"/>
    <w:rsid w:val="00547B9E"/>
    <w:rsid w:val="005505A6"/>
    <w:rsid w:val="00561728"/>
    <w:rsid w:val="005624B2"/>
    <w:rsid w:val="005663D4"/>
    <w:rsid w:val="00572DE9"/>
    <w:rsid w:val="005800BA"/>
    <w:rsid w:val="005825C4"/>
    <w:rsid w:val="005937DB"/>
    <w:rsid w:val="005A5858"/>
    <w:rsid w:val="005A64A7"/>
    <w:rsid w:val="005B0D35"/>
    <w:rsid w:val="005C2B5C"/>
    <w:rsid w:val="005C52A2"/>
    <w:rsid w:val="005C5623"/>
    <w:rsid w:val="005E0936"/>
    <w:rsid w:val="005E4C51"/>
    <w:rsid w:val="005E5318"/>
    <w:rsid w:val="005E6D00"/>
    <w:rsid w:val="005F16A3"/>
    <w:rsid w:val="00600510"/>
    <w:rsid w:val="00602D68"/>
    <w:rsid w:val="00612541"/>
    <w:rsid w:val="00614546"/>
    <w:rsid w:val="00615935"/>
    <w:rsid w:val="00620C4B"/>
    <w:rsid w:val="00622E03"/>
    <w:rsid w:val="00623139"/>
    <w:rsid w:val="006239BA"/>
    <w:rsid w:val="00630819"/>
    <w:rsid w:val="00641CF8"/>
    <w:rsid w:val="00643960"/>
    <w:rsid w:val="00647AD4"/>
    <w:rsid w:val="006503CC"/>
    <w:rsid w:val="00652844"/>
    <w:rsid w:val="006530FA"/>
    <w:rsid w:val="00655935"/>
    <w:rsid w:val="00657D2C"/>
    <w:rsid w:val="006611F8"/>
    <w:rsid w:val="0066160B"/>
    <w:rsid w:val="0066671A"/>
    <w:rsid w:val="00673DE4"/>
    <w:rsid w:val="00677B7B"/>
    <w:rsid w:val="00682605"/>
    <w:rsid w:val="0068687E"/>
    <w:rsid w:val="00691CD1"/>
    <w:rsid w:val="00695F7D"/>
    <w:rsid w:val="0069750A"/>
    <w:rsid w:val="006A3431"/>
    <w:rsid w:val="006A6180"/>
    <w:rsid w:val="006B0578"/>
    <w:rsid w:val="006B07A8"/>
    <w:rsid w:val="006B1361"/>
    <w:rsid w:val="006B2D76"/>
    <w:rsid w:val="006B69A2"/>
    <w:rsid w:val="006C3979"/>
    <w:rsid w:val="006D0132"/>
    <w:rsid w:val="006D0D04"/>
    <w:rsid w:val="006D1012"/>
    <w:rsid w:val="006D2823"/>
    <w:rsid w:val="006D2A20"/>
    <w:rsid w:val="006D2DA9"/>
    <w:rsid w:val="006D30E1"/>
    <w:rsid w:val="006D6218"/>
    <w:rsid w:val="006E2FF8"/>
    <w:rsid w:val="00701C13"/>
    <w:rsid w:val="00701FA2"/>
    <w:rsid w:val="007021DE"/>
    <w:rsid w:val="00710AC7"/>
    <w:rsid w:val="0071416A"/>
    <w:rsid w:val="00714B99"/>
    <w:rsid w:val="00715E57"/>
    <w:rsid w:val="0071669F"/>
    <w:rsid w:val="0071704B"/>
    <w:rsid w:val="00717543"/>
    <w:rsid w:val="007209B1"/>
    <w:rsid w:val="007276C7"/>
    <w:rsid w:val="0073302A"/>
    <w:rsid w:val="007367F5"/>
    <w:rsid w:val="0074538A"/>
    <w:rsid w:val="00752C29"/>
    <w:rsid w:val="00755805"/>
    <w:rsid w:val="00755B3B"/>
    <w:rsid w:val="00756294"/>
    <w:rsid w:val="00757074"/>
    <w:rsid w:val="007579E6"/>
    <w:rsid w:val="007618DB"/>
    <w:rsid w:val="0076522A"/>
    <w:rsid w:val="00767A5C"/>
    <w:rsid w:val="00770948"/>
    <w:rsid w:val="00777A11"/>
    <w:rsid w:val="00780DF9"/>
    <w:rsid w:val="00781C2F"/>
    <w:rsid w:val="00791C5E"/>
    <w:rsid w:val="007A2B87"/>
    <w:rsid w:val="007A3191"/>
    <w:rsid w:val="007A4E4A"/>
    <w:rsid w:val="007A6AA9"/>
    <w:rsid w:val="007A7129"/>
    <w:rsid w:val="007B10FD"/>
    <w:rsid w:val="007C33B7"/>
    <w:rsid w:val="007D1221"/>
    <w:rsid w:val="007D2573"/>
    <w:rsid w:val="007D3262"/>
    <w:rsid w:val="007E29B8"/>
    <w:rsid w:val="007E4338"/>
    <w:rsid w:val="007F03FF"/>
    <w:rsid w:val="0080027E"/>
    <w:rsid w:val="00802599"/>
    <w:rsid w:val="00803AD7"/>
    <w:rsid w:val="00804DBD"/>
    <w:rsid w:val="00806110"/>
    <w:rsid w:val="00815437"/>
    <w:rsid w:val="00816D06"/>
    <w:rsid w:val="00820668"/>
    <w:rsid w:val="00822BCB"/>
    <w:rsid w:val="00825644"/>
    <w:rsid w:val="00833A4C"/>
    <w:rsid w:val="00841BF3"/>
    <w:rsid w:val="00844007"/>
    <w:rsid w:val="00856A0E"/>
    <w:rsid w:val="00856B8E"/>
    <w:rsid w:val="00863E87"/>
    <w:rsid w:val="00885809"/>
    <w:rsid w:val="00896F55"/>
    <w:rsid w:val="008A4419"/>
    <w:rsid w:val="008B03EB"/>
    <w:rsid w:val="008B09B3"/>
    <w:rsid w:val="008B256E"/>
    <w:rsid w:val="008B2825"/>
    <w:rsid w:val="008B29B2"/>
    <w:rsid w:val="008B309D"/>
    <w:rsid w:val="008C3A33"/>
    <w:rsid w:val="008C63A8"/>
    <w:rsid w:val="008C65E3"/>
    <w:rsid w:val="008D3DDA"/>
    <w:rsid w:val="008D5540"/>
    <w:rsid w:val="008E31F5"/>
    <w:rsid w:val="008E5482"/>
    <w:rsid w:val="008F5B91"/>
    <w:rsid w:val="00902A9F"/>
    <w:rsid w:val="0090438C"/>
    <w:rsid w:val="00904D00"/>
    <w:rsid w:val="009119CB"/>
    <w:rsid w:val="009130C4"/>
    <w:rsid w:val="009175C6"/>
    <w:rsid w:val="00920005"/>
    <w:rsid w:val="00924CA7"/>
    <w:rsid w:val="00925423"/>
    <w:rsid w:val="00940499"/>
    <w:rsid w:val="009419AE"/>
    <w:rsid w:val="0094647F"/>
    <w:rsid w:val="00947FC2"/>
    <w:rsid w:val="0095014D"/>
    <w:rsid w:val="0096143F"/>
    <w:rsid w:val="00963331"/>
    <w:rsid w:val="0096418A"/>
    <w:rsid w:val="00966315"/>
    <w:rsid w:val="00970AA3"/>
    <w:rsid w:val="00982529"/>
    <w:rsid w:val="0098432B"/>
    <w:rsid w:val="00985B0A"/>
    <w:rsid w:val="009866AD"/>
    <w:rsid w:val="00997C6C"/>
    <w:rsid w:val="009A0FA3"/>
    <w:rsid w:val="009A7FB4"/>
    <w:rsid w:val="009B63CC"/>
    <w:rsid w:val="009C0E9B"/>
    <w:rsid w:val="009C2BF5"/>
    <w:rsid w:val="009D16D8"/>
    <w:rsid w:val="009E04DA"/>
    <w:rsid w:val="009E6B3B"/>
    <w:rsid w:val="009F38F6"/>
    <w:rsid w:val="009F3AC6"/>
    <w:rsid w:val="009F4B3F"/>
    <w:rsid w:val="009F75C5"/>
    <w:rsid w:val="00A012C4"/>
    <w:rsid w:val="00A01B40"/>
    <w:rsid w:val="00A02C4A"/>
    <w:rsid w:val="00A05FCF"/>
    <w:rsid w:val="00A06A52"/>
    <w:rsid w:val="00A071BD"/>
    <w:rsid w:val="00A203A2"/>
    <w:rsid w:val="00A23144"/>
    <w:rsid w:val="00A25B09"/>
    <w:rsid w:val="00A32454"/>
    <w:rsid w:val="00A324A3"/>
    <w:rsid w:val="00A324DD"/>
    <w:rsid w:val="00A34320"/>
    <w:rsid w:val="00A40F32"/>
    <w:rsid w:val="00A454B9"/>
    <w:rsid w:val="00A46FC3"/>
    <w:rsid w:val="00A51BFD"/>
    <w:rsid w:val="00A54B07"/>
    <w:rsid w:val="00A568D0"/>
    <w:rsid w:val="00A6279D"/>
    <w:rsid w:val="00A628BA"/>
    <w:rsid w:val="00A66EC0"/>
    <w:rsid w:val="00A77C19"/>
    <w:rsid w:val="00A80A17"/>
    <w:rsid w:val="00A90E3B"/>
    <w:rsid w:val="00A970D7"/>
    <w:rsid w:val="00AA1794"/>
    <w:rsid w:val="00AB26A1"/>
    <w:rsid w:val="00AB653B"/>
    <w:rsid w:val="00AC0F7E"/>
    <w:rsid w:val="00AC1B4E"/>
    <w:rsid w:val="00AC475C"/>
    <w:rsid w:val="00AD02C5"/>
    <w:rsid w:val="00AD7511"/>
    <w:rsid w:val="00AE05D1"/>
    <w:rsid w:val="00AE2305"/>
    <w:rsid w:val="00AE3C62"/>
    <w:rsid w:val="00AE657C"/>
    <w:rsid w:val="00B04F1D"/>
    <w:rsid w:val="00B07663"/>
    <w:rsid w:val="00B13600"/>
    <w:rsid w:val="00B141EE"/>
    <w:rsid w:val="00B20C2B"/>
    <w:rsid w:val="00B24794"/>
    <w:rsid w:val="00B25B83"/>
    <w:rsid w:val="00B27E0C"/>
    <w:rsid w:val="00B3159F"/>
    <w:rsid w:val="00B454A1"/>
    <w:rsid w:val="00B50FC5"/>
    <w:rsid w:val="00B57070"/>
    <w:rsid w:val="00B62226"/>
    <w:rsid w:val="00B677EE"/>
    <w:rsid w:val="00B705D7"/>
    <w:rsid w:val="00B72917"/>
    <w:rsid w:val="00B73125"/>
    <w:rsid w:val="00B81478"/>
    <w:rsid w:val="00B843D1"/>
    <w:rsid w:val="00B87878"/>
    <w:rsid w:val="00B909B4"/>
    <w:rsid w:val="00B934FA"/>
    <w:rsid w:val="00BA1DC5"/>
    <w:rsid w:val="00BA5359"/>
    <w:rsid w:val="00BA6285"/>
    <w:rsid w:val="00BA6E8A"/>
    <w:rsid w:val="00BB02A4"/>
    <w:rsid w:val="00BB07F7"/>
    <w:rsid w:val="00BB5141"/>
    <w:rsid w:val="00BC26B8"/>
    <w:rsid w:val="00BC4444"/>
    <w:rsid w:val="00BC4B93"/>
    <w:rsid w:val="00BC5D4F"/>
    <w:rsid w:val="00BC7A68"/>
    <w:rsid w:val="00BE2361"/>
    <w:rsid w:val="00BE280C"/>
    <w:rsid w:val="00C009AB"/>
    <w:rsid w:val="00C06B11"/>
    <w:rsid w:val="00C11E65"/>
    <w:rsid w:val="00C24840"/>
    <w:rsid w:val="00C33B65"/>
    <w:rsid w:val="00C46193"/>
    <w:rsid w:val="00C46A3D"/>
    <w:rsid w:val="00C5183A"/>
    <w:rsid w:val="00C53BA6"/>
    <w:rsid w:val="00C812DF"/>
    <w:rsid w:val="00C8238E"/>
    <w:rsid w:val="00C84B23"/>
    <w:rsid w:val="00C84E04"/>
    <w:rsid w:val="00C87981"/>
    <w:rsid w:val="00C90C79"/>
    <w:rsid w:val="00C915B8"/>
    <w:rsid w:val="00C93917"/>
    <w:rsid w:val="00C95CDA"/>
    <w:rsid w:val="00CA373D"/>
    <w:rsid w:val="00CB4BE4"/>
    <w:rsid w:val="00CB502D"/>
    <w:rsid w:val="00CD56A3"/>
    <w:rsid w:val="00CD6067"/>
    <w:rsid w:val="00CE45F3"/>
    <w:rsid w:val="00CE7693"/>
    <w:rsid w:val="00CF5DF1"/>
    <w:rsid w:val="00CF6517"/>
    <w:rsid w:val="00D106C5"/>
    <w:rsid w:val="00D15EC5"/>
    <w:rsid w:val="00D22270"/>
    <w:rsid w:val="00D32686"/>
    <w:rsid w:val="00D41812"/>
    <w:rsid w:val="00D435F0"/>
    <w:rsid w:val="00D43D19"/>
    <w:rsid w:val="00D44DED"/>
    <w:rsid w:val="00D510C2"/>
    <w:rsid w:val="00D52A82"/>
    <w:rsid w:val="00D57385"/>
    <w:rsid w:val="00D63ED4"/>
    <w:rsid w:val="00D80BF9"/>
    <w:rsid w:val="00D8139E"/>
    <w:rsid w:val="00D90166"/>
    <w:rsid w:val="00D9455F"/>
    <w:rsid w:val="00DA145B"/>
    <w:rsid w:val="00DB1664"/>
    <w:rsid w:val="00DB258E"/>
    <w:rsid w:val="00DB538C"/>
    <w:rsid w:val="00DD1574"/>
    <w:rsid w:val="00DD376E"/>
    <w:rsid w:val="00DF311D"/>
    <w:rsid w:val="00DF4260"/>
    <w:rsid w:val="00DF6371"/>
    <w:rsid w:val="00E14753"/>
    <w:rsid w:val="00E2084A"/>
    <w:rsid w:val="00E35064"/>
    <w:rsid w:val="00E36236"/>
    <w:rsid w:val="00E433B8"/>
    <w:rsid w:val="00E51A69"/>
    <w:rsid w:val="00E52E6B"/>
    <w:rsid w:val="00E54397"/>
    <w:rsid w:val="00E575A5"/>
    <w:rsid w:val="00E6432D"/>
    <w:rsid w:val="00E64E74"/>
    <w:rsid w:val="00E66399"/>
    <w:rsid w:val="00E739A6"/>
    <w:rsid w:val="00E856BA"/>
    <w:rsid w:val="00E85E1F"/>
    <w:rsid w:val="00E90BCC"/>
    <w:rsid w:val="00E91CDB"/>
    <w:rsid w:val="00E922D1"/>
    <w:rsid w:val="00EA1878"/>
    <w:rsid w:val="00EA3525"/>
    <w:rsid w:val="00EB113E"/>
    <w:rsid w:val="00EC0CDD"/>
    <w:rsid w:val="00EC2653"/>
    <w:rsid w:val="00EC4D0E"/>
    <w:rsid w:val="00EC7E71"/>
    <w:rsid w:val="00ED1615"/>
    <w:rsid w:val="00ED29A9"/>
    <w:rsid w:val="00ED51E4"/>
    <w:rsid w:val="00EE0477"/>
    <w:rsid w:val="00EE094B"/>
    <w:rsid w:val="00EE6A5D"/>
    <w:rsid w:val="00EF33B1"/>
    <w:rsid w:val="00EF34DC"/>
    <w:rsid w:val="00EF35AD"/>
    <w:rsid w:val="00EF364D"/>
    <w:rsid w:val="00F02754"/>
    <w:rsid w:val="00F050B1"/>
    <w:rsid w:val="00F0648D"/>
    <w:rsid w:val="00F24013"/>
    <w:rsid w:val="00F24023"/>
    <w:rsid w:val="00F308A2"/>
    <w:rsid w:val="00F36348"/>
    <w:rsid w:val="00F442CE"/>
    <w:rsid w:val="00F451F3"/>
    <w:rsid w:val="00F52DCD"/>
    <w:rsid w:val="00F53F55"/>
    <w:rsid w:val="00F5479A"/>
    <w:rsid w:val="00F56157"/>
    <w:rsid w:val="00F70A03"/>
    <w:rsid w:val="00F70CDF"/>
    <w:rsid w:val="00F82D02"/>
    <w:rsid w:val="00F853DA"/>
    <w:rsid w:val="00F85536"/>
    <w:rsid w:val="00F92965"/>
    <w:rsid w:val="00F93A1A"/>
    <w:rsid w:val="00F94AA0"/>
    <w:rsid w:val="00FA0A44"/>
    <w:rsid w:val="00FA0E8C"/>
    <w:rsid w:val="00FB5F81"/>
    <w:rsid w:val="00FB63CF"/>
    <w:rsid w:val="00FC13CF"/>
    <w:rsid w:val="00FC4D43"/>
    <w:rsid w:val="00FC7B4E"/>
    <w:rsid w:val="00FD07DC"/>
    <w:rsid w:val="00FD0957"/>
    <w:rsid w:val="00FD1262"/>
    <w:rsid w:val="00FD3938"/>
    <w:rsid w:val="00FD6C40"/>
    <w:rsid w:val="00FE47FF"/>
    <w:rsid w:val="00FF259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67FE"/>
  <w15:docId w15:val="{0F0BC70F-7329-47B5-9114-C4F2C8E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D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A3525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525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table" w:styleId="a3">
    <w:name w:val="Table Grid"/>
    <w:basedOn w:val="a1"/>
    <w:uiPriority w:val="59"/>
    <w:rsid w:val="00E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A3525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3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EA35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EA3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EA35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52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Стиль1"/>
    <w:basedOn w:val="a2"/>
    <w:rsid w:val="00EA3525"/>
    <w:pPr>
      <w:numPr>
        <w:numId w:val="1"/>
      </w:numPr>
    </w:pPr>
  </w:style>
  <w:style w:type="numbering" w:customStyle="1" w:styleId="14">
    <w:name w:val="Стиль14"/>
    <w:rsid w:val="00EA3525"/>
    <w:pPr>
      <w:numPr>
        <w:numId w:val="2"/>
      </w:numPr>
    </w:pPr>
  </w:style>
  <w:style w:type="paragraph" w:styleId="a5">
    <w:name w:val="Normal (Web)"/>
    <w:aliases w:val="Обычный (Web)"/>
    <w:basedOn w:val="a"/>
    <w:rsid w:val="00EA352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6">
    <w:name w:val="Справка"/>
    <w:basedOn w:val="a"/>
    <w:autoRedefine/>
    <w:rsid w:val="00EA3525"/>
    <w:pPr>
      <w:spacing w:line="360" w:lineRule="auto"/>
      <w:ind w:firstLine="720"/>
      <w:jc w:val="both"/>
    </w:pPr>
    <w:rPr>
      <w:spacing w:val="-4"/>
      <w:sz w:val="28"/>
      <w:szCs w:val="28"/>
    </w:rPr>
  </w:style>
  <w:style w:type="character" w:styleId="a7">
    <w:name w:val="Strong"/>
    <w:uiPriority w:val="22"/>
    <w:qFormat/>
    <w:rsid w:val="00EA3525"/>
    <w:rPr>
      <w:rFonts w:ascii="Verdana" w:hAnsi="Verdana" w:cs="Times New Roman"/>
      <w:b/>
      <w:bCs/>
    </w:rPr>
  </w:style>
  <w:style w:type="paragraph" w:styleId="a8">
    <w:name w:val="Body Text"/>
    <w:basedOn w:val="a"/>
    <w:link w:val="a9"/>
    <w:rsid w:val="00EA3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3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EA3525"/>
    <w:rPr>
      <w:sz w:val="20"/>
    </w:rPr>
  </w:style>
  <w:style w:type="character" w:customStyle="1" w:styleId="af">
    <w:name w:val="Текст сноски Знак"/>
    <w:basedOn w:val="a0"/>
    <w:link w:val="ae"/>
    <w:rsid w:val="00EA35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footnote reference"/>
    <w:aliases w:val="текст сноски"/>
    <w:rsid w:val="00EA3525"/>
    <w:rPr>
      <w:vertAlign w:val="superscript"/>
    </w:rPr>
  </w:style>
  <w:style w:type="paragraph" w:styleId="af1">
    <w:name w:val="Body Text Indent"/>
    <w:basedOn w:val="a"/>
    <w:link w:val="af2"/>
    <w:rsid w:val="00EA35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3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EA3525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3">
    <w:name w:val="caption"/>
    <w:basedOn w:val="a"/>
    <w:qFormat/>
    <w:rsid w:val="00EA3525"/>
    <w:pPr>
      <w:ind w:firstLine="567"/>
      <w:jc w:val="center"/>
    </w:pPr>
    <w:rPr>
      <w:b/>
      <w:sz w:val="28"/>
      <w:szCs w:val="20"/>
    </w:rPr>
  </w:style>
  <w:style w:type="paragraph" w:customStyle="1" w:styleId="af4">
    <w:name w:val="Документ"/>
    <w:basedOn w:val="a"/>
    <w:rsid w:val="00EA3525"/>
    <w:pPr>
      <w:suppressAutoHyphens/>
      <w:spacing w:line="360" w:lineRule="auto"/>
      <w:ind w:firstLine="720"/>
      <w:jc w:val="both"/>
    </w:pPr>
    <w:rPr>
      <w:sz w:val="28"/>
      <w:szCs w:val="20"/>
      <w:lang w:eastAsia="zh-CN"/>
    </w:rPr>
  </w:style>
  <w:style w:type="character" w:styleId="af5">
    <w:name w:val="annotation reference"/>
    <w:rsid w:val="00EA3525"/>
    <w:rPr>
      <w:sz w:val="16"/>
      <w:szCs w:val="16"/>
    </w:rPr>
  </w:style>
  <w:style w:type="paragraph" w:styleId="af6">
    <w:name w:val="annotation text"/>
    <w:basedOn w:val="a"/>
    <w:link w:val="af7"/>
    <w:rsid w:val="00EA352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A3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A3525"/>
    <w:rPr>
      <w:b/>
      <w:bCs/>
    </w:rPr>
  </w:style>
  <w:style w:type="character" w:customStyle="1" w:styleId="af9">
    <w:name w:val="Тема примечания Знак"/>
    <w:basedOn w:val="af7"/>
    <w:link w:val="af8"/>
    <w:rsid w:val="00EA3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rsid w:val="00EA352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EA3525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aliases w:val="Абзац списка для документа"/>
    <w:basedOn w:val="a"/>
    <w:link w:val="afd"/>
    <w:qFormat/>
    <w:rsid w:val="00EA352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D6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e">
    <w:name w:val="Hyperlink"/>
    <w:basedOn w:val="a0"/>
    <w:uiPriority w:val="99"/>
    <w:semiHidden/>
    <w:unhideWhenUsed/>
    <w:rsid w:val="006D30E1"/>
    <w:rPr>
      <w:color w:val="0000FF"/>
      <w:u w:val="single"/>
    </w:rPr>
  </w:style>
  <w:style w:type="paragraph" w:customStyle="1" w:styleId="pboth">
    <w:name w:val="pboth"/>
    <w:basedOn w:val="a"/>
    <w:rsid w:val="006D30E1"/>
    <w:pPr>
      <w:spacing w:before="100" w:beforeAutospacing="1" w:after="100" w:afterAutospacing="1"/>
    </w:pPr>
  </w:style>
  <w:style w:type="character" w:customStyle="1" w:styleId="12">
    <w:name w:val="Основной текст Знак1"/>
    <w:uiPriority w:val="99"/>
    <w:rsid w:val="006D30E1"/>
    <w:rPr>
      <w:b/>
      <w:bCs/>
      <w:spacing w:val="-2"/>
      <w:shd w:val="clear" w:color="auto" w:fill="FFFFFF"/>
    </w:rPr>
  </w:style>
  <w:style w:type="paragraph" w:customStyle="1" w:styleId="Default">
    <w:name w:val="Default"/>
    <w:rsid w:val="009D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68687E"/>
    <w:pPr>
      <w:spacing w:after="150"/>
      <w:jc w:val="both"/>
    </w:pPr>
  </w:style>
  <w:style w:type="character" w:customStyle="1" w:styleId="aff">
    <w:name w:val="Гипертекстовая ссылка"/>
    <w:rsid w:val="00920005"/>
    <w:rPr>
      <w:color w:val="106BBE"/>
    </w:rPr>
  </w:style>
  <w:style w:type="character" w:customStyle="1" w:styleId="afd">
    <w:name w:val="Абзац списка Знак"/>
    <w:aliases w:val="Абзац списка для документа Знак"/>
    <w:link w:val="afc"/>
    <w:uiPriority w:val="34"/>
    <w:locked/>
    <w:rsid w:val="0068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71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06A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06A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37z0">
    <w:name w:val="WW8Num37z0"/>
    <w:rsid w:val="00677B7B"/>
    <w:rPr>
      <w:rFonts w:ascii="Wingdings" w:hAnsi="Wingdings"/>
    </w:rPr>
  </w:style>
  <w:style w:type="character" w:customStyle="1" w:styleId="cardmaininfocontent">
    <w:name w:val="cardmaininfo__content"/>
    <w:basedOn w:val="a0"/>
    <w:rsid w:val="0066160B"/>
  </w:style>
  <w:style w:type="character" w:customStyle="1" w:styleId="cardmaininfotitle">
    <w:name w:val="cardmaininfo__title"/>
    <w:basedOn w:val="a0"/>
    <w:rsid w:val="0066160B"/>
  </w:style>
  <w:style w:type="paragraph" w:customStyle="1" w:styleId="13">
    <w:name w:val="Цитата1"/>
    <w:basedOn w:val="a"/>
    <w:rsid w:val="005937DB"/>
    <w:pPr>
      <w:ind w:left="-709" w:right="-241" w:firstLine="142"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7EE9-3D96-4525-9BAD-467F971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13</cp:revision>
  <cp:lastPrinted>2020-10-27T13:06:00Z</cp:lastPrinted>
  <dcterms:created xsi:type="dcterms:W3CDTF">2020-10-27T08:35:00Z</dcterms:created>
  <dcterms:modified xsi:type="dcterms:W3CDTF">2022-01-28T06:44:00Z</dcterms:modified>
</cp:coreProperties>
</file>