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31" w:rsidRDefault="00F72831" w:rsidP="002B634A">
      <w:pPr>
        <w:widowControl w:val="0"/>
        <w:autoSpaceDE w:val="0"/>
        <w:autoSpaceDN w:val="0"/>
        <w:adjustRightInd w:val="0"/>
        <w:ind w:left="12036"/>
        <w:jc w:val="center"/>
        <w:outlineLvl w:val="1"/>
        <w:rPr>
          <w:rFonts w:eastAsia="Calibri"/>
          <w:lang w:eastAsia="en-US"/>
        </w:rPr>
      </w:pPr>
    </w:p>
    <w:p w:rsidR="002B634A" w:rsidRPr="002B634A" w:rsidRDefault="002B634A" w:rsidP="002B634A">
      <w:pPr>
        <w:widowControl w:val="0"/>
        <w:autoSpaceDE w:val="0"/>
        <w:autoSpaceDN w:val="0"/>
        <w:adjustRightInd w:val="0"/>
        <w:ind w:left="12036"/>
        <w:jc w:val="center"/>
        <w:outlineLvl w:val="1"/>
        <w:rPr>
          <w:rFonts w:eastAsia="Calibri"/>
          <w:lang w:eastAsia="en-US"/>
        </w:rPr>
      </w:pPr>
      <w:r w:rsidRPr="002B634A">
        <w:rPr>
          <w:rFonts w:eastAsia="Calibri"/>
          <w:lang w:eastAsia="en-US"/>
        </w:rPr>
        <w:t>Приложение 7</w:t>
      </w:r>
    </w:p>
    <w:p w:rsidR="002B634A" w:rsidRPr="002B634A" w:rsidRDefault="002B634A" w:rsidP="002B634A">
      <w:pPr>
        <w:widowControl w:val="0"/>
        <w:autoSpaceDE w:val="0"/>
        <w:autoSpaceDN w:val="0"/>
        <w:adjustRightInd w:val="0"/>
        <w:ind w:left="11328" w:firstLine="708"/>
        <w:jc w:val="center"/>
        <w:rPr>
          <w:rFonts w:eastAsia="Calibri"/>
          <w:lang w:eastAsia="en-US"/>
        </w:rPr>
      </w:pPr>
      <w:r w:rsidRPr="002B634A">
        <w:rPr>
          <w:rFonts w:eastAsia="Calibri"/>
          <w:lang w:eastAsia="en-US"/>
        </w:rPr>
        <w:t>к Порядку</w:t>
      </w:r>
    </w:p>
    <w:p w:rsidR="002B634A" w:rsidRPr="002B634A" w:rsidRDefault="002B634A" w:rsidP="002B634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B634A" w:rsidRPr="002B634A" w:rsidRDefault="002B634A" w:rsidP="002B634A">
      <w:pPr>
        <w:widowControl w:val="0"/>
        <w:autoSpaceDE w:val="0"/>
        <w:autoSpaceDN w:val="0"/>
        <w:adjustRightInd w:val="0"/>
        <w:jc w:val="center"/>
      </w:pPr>
      <w:bookmarkStart w:id="0" w:name="Par663"/>
      <w:bookmarkEnd w:id="0"/>
      <w:r w:rsidRPr="002B634A">
        <w:t>Форма</w:t>
      </w:r>
    </w:p>
    <w:p w:rsidR="002B634A" w:rsidRPr="002B634A" w:rsidRDefault="002B634A" w:rsidP="002B634A">
      <w:pPr>
        <w:widowControl w:val="0"/>
        <w:autoSpaceDE w:val="0"/>
        <w:autoSpaceDN w:val="0"/>
        <w:adjustRightInd w:val="0"/>
        <w:jc w:val="center"/>
      </w:pPr>
      <w:r w:rsidRPr="002B634A">
        <w:t>итогового отчета о выполнении муниципальной программы</w:t>
      </w:r>
    </w:p>
    <w:p w:rsidR="00DB6A8C" w:rsidRPr="00DB6A8C" w:rsidRDefault="00DB6A8C" w:rsidP="002B634A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DB6A8C">
        <w:rPr>
          <w:u w:val="single"/>
        </w:rPr>
        <w:t>«</w:t>
      </w:r>
      <w:r w:rsidR="004A50FE" w:rsidRPr="004A50FE">
        <w:rPr>
          <w:u w:val="single"/>
        </w:rPr>
        <w:t>Разработка генерального плана развития городского округа Троицк в городе Москве до 2040г</w:t>
      </w:r>
      <w:r w:rsidR="004A50FE">
        <w:rPr>
          <w:u w:val="single"/>
        </w:rPr>
        <w:t>.</w:t>
      </w:r>
      <w:r w:rsidR="002D3D32">
        <w:rPr>
          <w:u w:val="single"/>
        </w:rPr>
        <w:t>»</w:t>
      </w:r>
      <w:r w:rsidRPr="00DB6A8C">
        <w:rPr>
          <w:u w:val="single"/>
        </w:rPr>
        <w:t xml:space="preserve"> </w:t>
      </w:r>
    </w:p>
    <w:p w:rsidR="002B634A" w:rsidRPr="002B634A" w:rsidRDefault="002B634A" w:rsidP="002B634A">
      <w:pPr>
        <w:widowControl w:val="0"/>
        <w:autoSpaceDE w:val="0"/>
        <w:autoSpaceDN w:val="0"/>
        <w:adjustRightInd w:val="0"/>
        <w:jc w:val="center"/>
      </w:pPr>
      <w:r w:rsidRPr="002B634A">
        <w:t>(наименование муниципальной программы)</w:t>
      </w:r>
    </w:p>
    <w:p w:rsidR="002B634A" w:rsidRPr="002B634A" w:rsidRDefault="004823F6" w:rsidP="004823F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 202</w:t>
      </w:r>
      <w:r w:rsidR="00F72831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276"/>
        <w:gridCol w:w="1417"/>
        <w:gridCol w:w="1560"/>
        <w:gridCol w:w="1701"/>
        <w:gridCol w:w="1701"/>
        <w:gridCol w:w="1417"/>
      </w:tblGrid>
      <w:tr w:rsidR="002B634A" w:rsidRPr="002B634A" w:rsidTr="00887956">
        <w:trPr>
          <w:tblCellSpacing w:w="5" w:type="nil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 xml:space="preserve">Наименования подпрограммы, мероприятия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>За последний отчетный год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>Всего (нарастающим итогом за весь период реализации программы)</w:t>
            </w:r>
          </w:p>
        </w:tc>
      </w:tr>
      <w:tr w:rsidR="00887956" w:rsidRPr="002B634A" w:rsidTr="00887956">
        <w:trPr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 xml:space="preserve">Объем           </w:t>
            </w:r>
            <w:r w:rsidRPr="002B634A">
              <w:br/>
              <w:t xml:space="preserve">финансирования  </w:t>
            </w:r>
          </w:p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>на 20</w:t>
            </w:r>
            <w:r w:rsidR="00F33555">
              <w:t>2</w:t>
            </w:r>
            <w:r w:rsidR="00F72831">
              <w:t>3</w:t>
            </w:r>
            <w:r w:rsidRPr="002B634A">
              <w:t xml:space="preserve"> год</w:t>
            </w:r>
            <w:r w:rsidRPr="002B634A">
              <w:br/>
            </w:r>
          </w:p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>(тыс. руб.)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>Профинансировано</w:t>
            </w:r>
            <w:r w:rsidRPr="002B634A">
              <w:br/>
              <w:t>(тыс. руб.)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 xml:space="preserve">Выполнено  </w:t>
            </w:r>
            <w:r w:rsidRPr="002B634A">
              <w:br/>
              <w:t>(тыс. 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 xml:space="preserve">Объем           </w:t>
            </w:r>
            <w:r w:rsidRPr="002B634A">
              <w:br/>
              <w:t xml:space="preserve">финансирования  </w:t>
            </w:r>
            <w:r w:rsidRPr="002B634A">
              <w:br/>
              <w:t>по муниципальной</w:t>
            </w:r>
            <w:r w:rsidRPr="002B634A">
              <w:br/>
              <w:t>программе</w:t>
            </w:r>
          </w:p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 xml:space="preserve"> (тыс. 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>Профинансировано</w:t>
            </w:r>
            <w:r w:rsidRPr="002B634A">
              <w:br/>
              <w:t>(тыс. руб.)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 xml:space="preserve">Выполнено  </w:t>
            </w:r>
            <w:r w:rsidRPr="002B634A">
              <w:br/>
              <w:t>(тыс. руб.)</w:t>
            </w:r>
          </w:p>
        </w:tc>
      </w:tr>
      <w:tr w:rsidR="00887956" w:rsidRPr="002B634A" w:rsidTr="00887956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A" w:rsidRPr="002B634A" w:rsidRDefault="002B634A" w:rsidP="002B6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34A">
              <w:t>8</w:t>
            </w:r>
          </w:p>
        </w:tc>
      </w:tr>
      <w:tr w:rsidR="001E3C8B" w:rsidRPr="0009027F" w:rsidTr="00887956">
        <w:trPr>
          <w:trHeight w:val="243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EF6D38" w:rsidRDefault="001E3C8B" w:rsidP="001E3C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F6D38">
              <w:rPr>
                <w:b/>
                <w:sz w:val="22"/>
                <w:szCs w:val="22"/>
              </w:rPr>
              <w:t>Разработка Генерального плана развития городского округа Троицк до 2040г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09027F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027F">
              <w:rPr>
                <w:b/>
              </w:rPr>
              <w:t xml:space="preserve">901 0412 </w:t>
            </w:r>
          </w:p>
          <w:p w:rsidR="001E3C8B" w:rsidRPr="0009027F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027F">
              <w:rPr>
                <w:b/>
              </w:rPr>
              <w:t xml:space="preserve">1700000000 </w:t>
            </w:r>
          </w:p>
          <w:p w:rsidR="001E3C8B" w:rsidRPr="0009027F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027F">
              <w:rPr>
                <w:b/>
              </w:rPr>
              <w:t>244 226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09027F" w:rsidRDefault="001E3C8B" w:rsidP="00D80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8017F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D8017F">
              <w:rPr>
                <w:b/>
              </w:rPr>
              <w:t>50</w:t>
            </w:r>
            <w:r>
              <w:rPr>
                <w:b/>
              </w:rPr>
              <w:t>,</w:t>
            </w:r>
            <w:r w:rsidR="00D8017F">
              <w:rPr>
                <w:b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09027F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8017F">
              <w:rPr>
                <w:b/>
              </w:rPr>
              <w:t xml:space="preserve"> </w:t>
            </w:r>
            <w:r>
              <w:rPr>
                <w:b/>
              </w:rPr>
              <w:t>649,67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09027F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8017F">
              <w:rPr>
                <w:b/>
              </w:rPr>
              <w:t xml:space="preserve"> </w:t>
            </w:r>
            <w:r>
              <w:rPr>
                <w:b/>
              </w:rPr>
              <w:t>649,67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09027F" w:rsidRDefault="001E3C8B" w:rsidP="00D8017F">
            <w:pPr>
              <w:jc w:val="center"/>
              <w:rPr>
                <w:b/>
              </w:rPr>
            </w:pPr>
            <w:r>
              <w:rPr>
                <w:b/>
              </w:rPr>
              <w:t>33648,</w:t>
            </w:r>
            <w:r w:rsidR="00D8017F">
              <w:rPr>
                <w:b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09027F" w:rsidRDefault="001E3C8B" w:rsidP="001E3C8B">
            <w:pPr>
              <w:jc w:val="center"/>
              <w:rPr>
                <w:b/>
              </w:rPr>
            </w:pPr>
            <w:r>
              <w:rPr>
                <w:b/>
              </w:rPr>
              <w:t>33648,02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09027F" w:rsidRDefault="001E3C8B" w:rsidP="001E3C8B">
            <w:pPr>
              <w:jc w:val="center"/>
              <w:rPr>
                <w:b/>
              </w:rPr>
            </w:pPr>
            <w:r>
              <w:rPr>
                <w:b/>
              </w:rPr>
              <w:t>33648,02</w:t>
            </w:r>
          </w:p>
        </w:tc>
      </w:tr>
      <w:tr w:rsidR="001E3C8B" w:rsidRPr="00F33555" w:rsidTr="00887956">
        <w:trPr>
          <w:trHeight w:val="237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887956" w:rsidRDefault="001E3C8B" w:rsidP="001E3C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7956">
              <w:rPr>
                <w:b/>
              </w:rPr>
              <w:t>Этап 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1E3C8B">
            <w:pPr>
              <w:jc w:val="center"/>
              <w:rPr>
                <w:b/>
              </w:rPr>
            </w:pPr>
            <w:r w:rsidRPr="00F33555">
              <w:rPr>
                <w:b/>
              </w:rPr>
              <w:t>8650,0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1E3C8B">
            <w:pPr>
              <w:jc w:val="center"/>
              <w:rPr>
                <w:b/>
              </w:rPr>
            </w:pPr>
            <w:r w:rsidRPr="00F33555">
              <w:rPr>
                <w:b/>
              </w:rPr>
              <w:t>8650,0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3555">
              <w:rPr>
                <w:b/>
              </w:rPr>
              <w:t>8650,0</w:t>
            </w:r>
          </w:p>
        </w:tc>
      </w:tr>
      <w:tr w:rsidR="001E3C8B" w:rsidRPr="002B634A" w:rsidTr="00887956">
        <w:trPr>
          <w:trHeight w:val="1543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887956" w:rsidRDefault="001E3C8B" w:rsidP="001E3C8B">
            <w:pPr>
              <w:widowControl w:val="0"/>
              <w:autoSpaceDE w:val="0"/>
              <w:autoSpaceDN w:val="0"/>
              <w:adjustRightInd w:val="0"/>
            </w:pPr>
            <w:r w:rsidRPr="00887956">
              <w:t xml:space="preserve"> Мероприятие 1. Сбор и систематизация исходных данных, выявление проблем и оценка предпосылок для обоснования и подготовки проектных решений генерального плана городского округа Троицк в городе Москве.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2B634A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2B634A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2B634A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2B634A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4823F6" w:rsidRDefault="001E3C8B" w:rsidP="001E3C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2B634A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3C8B" w:rsidRPr="00F33555" w:rsidTr="00887956">
        <w:trPr>
          <w:trHeight w:val="225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887956" w:rsidRDefault="001E3C8B" w:rsidP="001E3C8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1E3C8B">
            <w:pPr>
              <w:jc w:val="center"/>
              <w:rPr>
                <w:b/>
              </w:rPr>
            </w:pPr>
            <w:r w:rsidRPr="00F33555">
              <w:rPr>
                <w:b/>
              </w:rPr>
              <w:t>19 030,</w:t>
            </w: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1E3C8B">
            <w:pPr>
              <w:jc w:val="center"/>
              <w:rPr>
                <w:b/>
              </w:rPr>
            </w:pPr>
            <w:r w:rsidRPr="00F33555">
              <w:rPr>
                <w:b/>
              </w:rPr>
              <w:t>19 030,</w:t>
            </w:r>
            <w:r>
              <w:rPr>
                <w:b/>
              </w:rPr>
              <w:t>0</w:t>
            </w:r>
            <w:r w:rsidR="00804394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3555">
              <w:rPr>
                <w:b/>
              </w:rPr>
              <w:t>19 030,</w:t>
            </w:r>
            <w:r>
              <w:rPr>
                <w:b/>
              </w:rPr>
              <w:t>0</w:t>
            </w:r>
            <w:r w:rsidR="00804394">
              <w:rPr>
                <w:b/>
              </w:rPr>
              <w:t>1</w:t>
            </w:r>
          </w:p>
        </w:tc>
      </w:tr>
      <w:tr w:rsidR="001E3C8B" w:rsidRPr="002B634A" w:rsidTr="00887956">
        <w:trPr>
          <w:trHeight w:val="1414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887956" w:rsidRDefault="001E3C8B" w:rsidP="001E3C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6">
              <w:rPr>
                <w:rFonts w:ascii="Times New Roman" w:hAnsi="Times New Roman" w:cs="Times New Roman"/>
                <w:sz w:val="24"/>
                <w:szCs w:val="24"/>
              </w:rPr>
              <w:t>Мероприятие 2. Обоснование основных направлений развития территории городского округа Троицк в городе Москве на основании анализа исходных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jc w:val="center"/>
            </w:pPr>
            <w:r>
              <w:t>8609,56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jc w:val="center"/>
            </w:pPr>
            <w:r w:rsidRPr="00D315EE">
              <w:t>8609,</w:t>
            </w:r>
            <w:r>
              <w:t>5</w:t>
            </w:r>
            <w:r w:rsidRPr="00D315EE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15EE">
              <w:t>8609,</w:t>
            </w:r>
            <w:r>
              <w:t>5</w:t>
            </w:r>
            <w:r w:rsidRPr="00D315EE">
              <w:t>6</w:t>
            </w:r>
          </w:p>
        </w:tc>
      </w:tr>
      <w:tr w:rsidR="001E3C8B" w:rsidRPr="002B634A" w:rsidTr="00887956">
        <w:trPr>
          <w:trHeight w:val="1963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887956" w:rsidRDefault="001E3C8B" w:rsidP="001E3C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 Формирование материалов по обоснованию проекта генерального плана городского округа Троицк города Москвы для размещения в Федеральной информационной системе территориального планирования, согласования 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jc w:val="center"/>
            </w:pPr>
            <w:r>
              <w:t>10420,45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573FEF">
            <w:pPr>
              <w:jc w:val="center"/>
            </w:pPr>
            <w:r w:rsidRPr="00D315EE">
              <w:t>10420,</w:t>
            </w:r>
            <w:r>
              <w:t>4</w:t>
            </w:r>
            <w:r w:rsidR="00573FEF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573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15EE">
              <w:t>10420,</w:t>
            </w:r>
            <w:r>
              <w:t>4</w:t>
            </w:r>
            <w:r w:rsidR="00573FEF">
              <w:t>5</w:t>
            </w:r>
          </w:p>
        </w:tc>
      </w:tr>
      <w:tr w:rsidR="001E3C8B" w:rsidRPr="00F33555" w:rsidTr="00887956">
        <w:trPr>
          <w:trHeight w:val="219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887956" w:rsidRDefault="001E3C8B" w:rsidP="001E3C8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56">
              <w:rPr>
                <w:rFonts w:ascii="Times New Roman" w:hAnsi="Times New Roman" w:cs="Times New Roman"/>
                <w:b/>
                <w:sz w:val="24"/>
                <w:szCs w:val="24"/>
              </w:rPr>
              <w:t>Этап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D8017F">
            <w:pPr>
              <w:jc w:val="center"/>
              <w:rPr>
                <w:b/>
              </w:rPr>
            </w:pPr>
            <w:r>
              <w:rPr>
                <w:b/>
              </w:rPr>
              <w:t>5 968,</w:t>
            </w:r>
            <w:r w:rsidR="00D8017F">
              <w:rPr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1E3C8B">
            <w:pPr>
              <w:jc w:val="center"/>
              <w:rPr>
                <w:b/>
              </w:rPr>
            </w:pPr>
            <w:r>
              <w:rPr>
                <w:b/>
              </w:rPr>
              <w:t>5 968,01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F33555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5 968,01</w:t>
            </w:r>
          </w:p>
        </w:tc>
      </w:tr>
      <w:tr w:rsidR="001E3C8B" w:rsidRPr="002B634A" w:rsidTr="00887956">
        <w:trPr>
          <w:trHeight w:val="1838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887956" w:rsidRDefault="001E3C8B" w:rsidP="001E3C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7956">
              <w:rPr>
                <w:rFonts w:ascii="Times New Roman" w:hAnsi="Times New Roman" w:cs="Times New Roman"/>
                <w:sz w:val="24"/>
                <w:szCs w:val="24"/>
              </w:rPr>
              <w:t>Мероприятие 4. Формирование материалов проекта Генерального плана городского округа Троицк города Москвы для размещения в Федеральной информационной системе территориального планирования, согласования и представления на публичные слушания (общественные обсуждения)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Pr="00BC555A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jc w:val="center"/>
            </w:pPr>
            <w:r w:rsidRPr="00F33555">
              <w:t>3 318,3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jc w:val="center"/>
            </w:pPr>
            <w:r w:rsidRPr="00AD4544">
              <w:t>3 318,3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jc w:val="center"/>
            </w:pPr>
            <w:r w:rsidRPr="00AD4544">
              <w:t>3 318,3</w:t>
            </w:r>
            <w:r>
              <w:t>4</w:t>
            </w:r>
          </w:p>
        </w:tc>
      </w:tr>
      <w:tr w:rsidR="001E3C8B" w:rsidTr="00887956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B" w:rsidRPr="00887956" w:rsidRDefault="001E3C8B" w:rsidP="001E3C8B">
            <w:pPr>
              <w:widowControl w:val="0"/>
              <w:autoSpaceDE w:val="0"/>
              <w:autoSpaceDN w:val="0"/>
              <w:adjustRightInd w:val="0"/>
            </w:pPr>
            <w:r w:rsidRPr="00887956">
              <w:t xml:space="preserve">Мероприятие 5.        </w:t>
            </w:r>
          </w:p>
          <w:p w:rsidR="001E3C8B" w:rsidRPr="00887956" w:rsidRDefault="001E3C8B" w:rsidP="001E3C8B">
            <w:pPr>
              <w:widowControl w:val="0"/>
              <w:autoSpaceDE w:val="0"/>
              <w:autoSpaceDN w:val="0"/>
              <w:adjustRightInd w:val="0"/>
            </w:pPr>
            <w:r w:rsidRPr="00887956">
              <w:t xml:space="preserve">Подготовка справочных, презентационных и экспозиционных материалов для проведения публичных слушаний (общественных обсуждений) и сопровождение публичных слушаний (общественных обсуждений) по проекту Генерального плана городского округа Троицк города Москвы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B" w:rsidRDefault="001E3C8B" w:rsidP="00D80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EB0">
              <w:rPr>
                <w:sz w:val="22"/>
                <w:szCs w:val="22"/>
              </w:rPr>
              <w:t>866,</w:t>
            </w:r>
            <w:r w:rsidR="00D8017F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B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EB0">
              <w:rPr>
                <w:sz w:val="22"/>
                <w:szCs w:val="22"/>
              </w:rPr>
              <w:t>866,61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B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EB0">
              <w:rPr>
                <w:sz w:val="22"/>
                <w:szCs w:val="22"/>
              </w:rPr>
              <w:t>866,61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B" w:rsidRDefault="001E3C8B" w:rsidP="00D80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EB0">
              <w:rPr>
                <w:sz w:val="22"/>
                <w:szCs w:val="22"/>
              </w:rPr>
              <w:t>866,</w:t>
            </w:r>
            <w:r w:rsidR="00D8017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B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EB0">
              <w:rPr>
                <w:sz w:val="22"/>
                <w:szCs w:val="22"/>
              </w:rPr>
              <w:t>866,61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B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EB0">
              <w:rPr>
                <w:sz w:val="22"/>
                <w:szCs w:val="22"/>
              </w:rPr>
              <w:t>866,61</w:t>
            </w:r>
          </w:p>
        </w:tc>
      </w:tr>
      <w:tr w:rsidR="001E3C8B" w:rsidTr="00887956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B" w:rsidRPr="00887956" w:rsidRDefault="001E3C8B" w:rsidP="001E3C8B">
            <w:pPr>
              <w:widowControl w:val="0"/>
              <w:autoSpaceDE w:val="0"/>
              <w:autoSpaceDN w:val="0"/>
              <w:adjustRightInd w:val="0"/>
            </w:pPr>
            <w:r w:rsidRPr="00887956">
              <w:t>Мероприятие 6.</w:t>
            </w:r>
          </w:p>
          <w:p w:rsidR="001E3C8B" w:rsidRPr="00887956" w:rsidRDefault="001E3C8B" w:rsidP="001E3C8B">
            <w:pPr>
              <w:widowControl w:val="0"/>
              <w:autoSpaceDE w:val="0"/>
              <w:autoSpaceDN w:val="0"/>
              <w:adjustRightInd w:val="0"/>
            </w:pPr>
            <w:r w:rsidRPr="00887956">
              <w:t>Корректировка проекта Генерального плана городского округа Троицк города Москвы и материалов по его обоснованию по результатам рассмотрения и публичных слушаний (общественных обсуждений) и подготовка материалов для утверждения.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B" w:rsidRDefault="001E3C8B" w:rsidP="001E3C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B" w:rsidRDefault="001E3C8B" w:rsidP="00D80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EB0">
              <w:rPr>
                <w:sz w:val="22"/>
                <w:szCs w:val="22"/>
              </w:rPr>
              <w:t>1 783,</w:t>
            </w:r>
            <w:r w:rsidR="00D8017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B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EB0">
              <w:rPr>
                <w:sz w:val="22"/>
                <w:szCs w:val="22"/>
              </w:rPr>
              <w:t>1 783,06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B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EB0">
              <w:rPr>
                <w:sz w:val="22"/>
                <w:szCs w:val="22"/>
              </w:rPr>
              <w:t>1 783,06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B" w:rsidRDefault="00D8017F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B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EB0">
              <w:rPr>
                <w:sz w:val="22"/>
                <w:szCs w:val="22"/>
              </w:rPr>
              <w:t>1 783,06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B" w:rsidRDefault="001E3C8B" w:rsidP="001E3C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EB0">
              <w:rPr>
                <w:sz w:val="22"/>
                <w:szCs w:val="22"/>
              </w:rPr>
              <w:t>1 783,06</w:t>
            </w:r>
          </w:p>
        </w:tc>
      </w:tr>
    </w:tbl>
    <w:p w:rsidR="002B634A" w:rsidRPr="002B634A" w:rsidRDefault="002B634A" w:rsidP="002B634A">
      <w:pPr>
        <w:widowControl w:val="0"/>
        <w:autoSpaceDE w:val="0"/>
        <w:autoSpaceDN w:val="0"/>
        <w:adjustRightInd w:val="0"/>
      </w:pPr>
      <w:bookmarkStart w:id="1" w:name="_GoBack"/>
      <w:bookmarkEnd w:id="1"/>
    </w:p>
    <w:sectPr w:rsidR="002B634A" w:rsidRPr="002B634A" w:rsidSect="004D27B6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BE4"/>
    <w:multiLevelType w:val="hybridMultilevel"/>
    <w:tmpl w:val="779E7064"/>
    <w:lvl w:ilvl="0" w:tplc="BBECE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0286A"/>
    <w:multiLevelType w:val="hybridMultilevel"/>
    <w:tmpl w:val="42F2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8087F"/>
    <w:multiLevelType w:val="hybridMultilevel"/>
    <w:tmpl w:val="9B0E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62"/>
    <w:rsid w:val="000415BF"/>
    <w:rsid w:val="00084836"/>
    <w:rsid w:val="00085DAF"/>
    <w:rsid w:val="0009027F"/>
    <w:rsid w:val="000965B1"/>
    <w:rsid w:val="000A7FE3"/>
    <w:rsid w:val="000E48FF"/>
    <w:rsid w:val="00140882"/>
    <w:rsid w:val="001934F9"/>
    <w:rsid w:val="001A42B4"/>
    <w:rsid w:val="001D60AD"/>
    <w:rsid w:val="001E3C8B"/>
    <w:rsid w:val="001F79B7"/>
    <w:rsid w:val="00222F7A"/>
    <w:rsid w:val="002B634A"/>
    <w:rsid w:val="002D34A2"/>
    <w:rsid w:val="002D3D32"/>
    <w:rsid w:val="002D54F2"/>
    <w:rsid w:val="003353D0"/>
    <w:rsid w:val="00347E62"/>
    <w:rsid w:val="00361AAF"/>
    <w:rsid w:val="003A6CB9"/>
    <w:rsid w:val="003C105D"/>
    <w:rsid w:val="003C2041"/>
    <w:rsid w:val="003E7D3D"/>
    <w:rsid w:val="004823F6"/>
    <w:rsid w:val="004A50FE"/>
    <w:rsid w:val="004D27B6"/>
    <w:rsid w:val="004F4B8D"/>
    <w:rsid w:val="005347FD"/>
    <w:rsid w:val="00560242"/>
    <w:rsid w:val="00573FEF"/>
    <w:rsid w:val="00591033"/>
    <w:rsid w:val="006756CE"/>
    <w:rsid w:val="0067758A"/>
    <w:rsid w:val="006D0E94"/>
    <w:rsid w:val="006D1EB0"/>
    <w:rsid w:val="006D577E"/>
    <w:rsid w:val="006E4242"/>
    <w:rsid w:val="007044DF"/>
    <w:rsid w:val="00740304"/>
    <w:rsid w:val="00747CC3"/>
    <w:rsid w:val="00782C5A"/>
    <w:rsid w:val="007978A0"/>
    <w:rsid w:val="007F71E4"/>
    <w:rsid w:val="00804394"/>
    <w:rsid w:val="00854F4A"/>
    <w:rsid w:val="00887956"/>
    <w:rsid w:val="008B14A6"/>
    <w:rsid w:val="008F093C"/>
    <w:rsid w:val="0097438C"/>
    <w:rsid w:val="009868CD"/>
    <w:rsid w:val="00A1337B"/>
    <w:rsid w:val="00A262DC"/>
    <w:rsid w:val="00A638A8"/>
    <w:rsid w:val="00A850DF"/>
    <w:rsid w:val="00AB001B"/>
    <w:rsid w:val="00AB5239"/>
    <w:rsid w:val="00AD11A8"/>
    <w:rsid w:val="00B4664B"/>
    <w:rsid w:val="00B83A2C"/>
    <w:rsid w:val="00BC555A"/>
    <w:rsid w:val="00BD063F"/>
    <w:rsid w:val="00BF0036"/>
    <w:rsid w:val="00C07F86"/>
    <w:rsid w:val="00C3480C"/>
    <w:rsid w:val="00C6393C"/>
    <w:rsid w:val="00C72910"/>
    <w:rsid w:val="00CD01AE"/>
    <w:rsid w:val="00CD3736"/>
    <w:rsid w:val="00CE10A0"/>
    <w:rsid w:val="00D315EE"/>
    <w:rsid w:val="00D5297A"/>
    <w:rsid w:val="00D63403"/>
    <w:rsid w:val="00D8017F"/>
    <w:rsid w:val="00D8401D"/>
    <w:rsid w:val="00D918FD"/>
    <w:rsid w:val="00D925E9"/>
    <w:rsid w:val="00DA3F5C"/>
    <w:rsid w:val="00DB6A8C"/>
    <w:rsid w:val="00DD6A00"/>
    <w:rsid w:val="00DE37F8"/>
    <w:rsid w:val="00E270DB"/>
    <w:rsid w:val="00E27525"/>
    <w:rsid w:val="00E83166"/>
    <w:rsid w:val="00ED515D"/>
    <w:rsid w:val="00EE6655"/>
    <w:rsid w:val="00EF2B0B"/>
    <w:rsid w:val="00EF6D38"/>
    <w:rsid w:val="00F034E8"/>
    <w:rsid w:val="00F1404E"/>
    <w:rsid w:val="00F33555"/>
    <w:rsid w:val="00F51F4A"/>
    <w:rsid w:val="00F72831"/>
    <w:rsid w:val="00F75166"/>
    <w:rsid w:val="00F815F1"/>
    <w:rsid w:val="00FC3B76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1D44E-F02D-443F-9003-892BCFFA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7E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table" w:styleId="a3">
    <w:name w:val="Table Grid"/>
    <w:basedOn w:val="a1"/>
    <w:uiPriority w:val="59"/>
    <w:rsid w:val="002D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0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929C-022C-4375-9B2A-F0C239D2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blondinka888</dc:creator>
  <cp:lastModifiedBy>LyaminaNV</cp:lastModifiedBy>
  <cp:revision>2</cp:revision>
  <cp:lastPrinted>2024-04-16T11:15:00Z</cp:lastPrinted>
  <dcterms:created xsi:type="dcterms:W3CDTF">2024-04-27T08:34:00Z</dcterms:created>
  <dcterms:modified xsi:type="dcterms:W3CDTF">2024-04-27T08:34:00Z</dcterms:modified>
</cp:coreProperties>
</file>