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E9" w:rsidRPr="004354E9" w:rsidRDefault="004354E9" w:rsidP="0047371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54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4354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ПРОЕКТ</w:t>
      </w:r>
    </w:p>
    <w:p w:rsidR="004354E9" w:rsidRPr="00473714" w:rsidRDefault="00473714" w:rsidP="004354E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FD535" wp14:editId="19D332FD">
            <wp:extent cx="749300" cy="889000"/>
            <wp:effectExtent l="0" t="0" r="0" b="6350"/>
            <wp:docPr id="10" name="Рисунок 10" descr="Герб Троиц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роиц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4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</w:t>
      </w:r>
    </w:p>
    <w:p w:rsidR="00473714" w:rsidRPr="00473714" w:rsidRDefault="00473714" w:rsidP="00473714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СОВЕТ ДЕПУТАТОВ </w:t>
      </w:r>
    </w:p>
    <w:p w:rsidR="00473714" w:rsidRPr="00473714" w:rsidRDefault="00473714" w:rsidP="00473714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ГОРОДСКОГО ОКРУГА ТРОИЦК В ГОРОДЕ МОСКВЕ</w:t>
      </w:r>
    </w:p>
    <w:p w:rsidR="00473714" w:rsidRPr="00473714" w:rsidRDefault="00473714" w:rsidP="0047371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3714" w:rsidRPr="00473714" w:rsidRDefault="00473714" w:rsidP="00473714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</w:pPr>
      <w:proofErr w:type="gramStart"/>
      <w:r w:rsidRPr="00473714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>Р</w:t>
      </w:r>
      <w:proofErr w:type="gramEnd"/>
      <w:r w:rsidRPr="00473714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 xml:space="preserve"> Е Ш Е Н И Е</w:t>
      </w:r>
    </w:p>
    <w:p w:rsidR="00473714" w:rsidRPr="00473714" w:rsidRDefault="00473714" w:rsidP="00473714">
      <w:pPr>
        <w:spacing w:after="0" w:line="240" w:lineRule="auto"/>
        <w:rPr>
          <w:rFonts w:ascii="Impact" w:eastAsia="Times New Roman" w:hAnsi="Impact" w:cs="Times New Roman"/>
          <w:sz w:val="16"/>
          <w:szCs w:val="16"/>
          <w:lang w:eastAsia="ru-RU"/>
        </w:rPr>
      </w:pPr>
    </w:p>
    <w:p w:rsidR="00473714" w:rsidRPr="00456F4C" w:rsidRDefault="00456F4C" w:rsidP="00473714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От  ______</w:t>
      </w:r>
      <w:r w:rsidR="00473714" w:rsidRPr="00456F4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_____ № __________</w:t>
      </w:r>
    </w:p>
    <w:p w:rsidR="00473714" w:rsidRPr="00473714" w:rsidRDefault="00473714" w:rsidP="00473714">
      <w:pPr>
        <w:spacing w:after="0" w:line="240" w:lineRule="auto"/>
        <w:ind w:right="55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местных нормативов градостроительного проектирования городского округа Троицк в городе Москве </w:t>
      </w:r>
    </w:p>
    <w:p w:rsidR="00473714" w:rsidRPr="00473714" w:rsidRDefault="00473714" w:rsidP="00473714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73714" w:rsidRPr="00473714" w:rsidRDefault="00473714" w:rsidP="0047371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Рассмотрев обращение Главы городского округа Троицк </w:t>
      </w:r>
      <w:proofErr w:type="spellStart"/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Дудочкина</w:t>
      </w:r>
      <w:proofErr w:type="spellEnd"/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В.Е. от </w:t>
      </w:r>
      <w:r w:rsidR="004354E9">
        <w:rPr>
          <w:rFonts w:ascii="Times New Roman" w:eastAsia="Times New Roman" w:hAnsi="Times New Roman" w:cs="Times New Roman"/>
          <w:sz w:val="28"/>
          <w:szCs w:val="28"/>
          <w:lang w:eastAsia="ru-RU"/>
        </w:rPr>
        <w:t>11.12.2019</w:t>
      </w:r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№ </w:t>
      </w:r>
      <w:r w:rsidR="004354E9">
        <w:rPr>
          <w:rFonts w:ascii="Times New Roman" w:eastAsia="Times New Roman" w:hAnsi="Times New Roman" w:cs="Times New Roman"/>
          <w:sz w:val="28"/>
          <w:szCs w:val="28"/>
          <w:lang w:eastAsia="ru-RU"/>
        </w:rPr>
        <w:t>6026/03-35</w:t>
      </w:r>
      <w:r w:rsidRPr="004737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утверждении местных нормативов градостроительного проектирования городского округа Троицк в городе Москве, в соответствии со статьей 29.4. </w:t>
      </w:r>
      <w:proofErr w:type="gramStart"/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29.12.2004 г. № 190-ФЗ «Градостроительный Кодекс Российской Федерации», статьей 17 Федерального Закона от 06.10.2003 № 131-ФЗ «Об общих принципах организации местного самоуправления в Российской Федерации», статьей 8 Закона города Москвы от 06.11.2002 г. №56 «Об организации местного самоуправления в городе Москве», на основании постановления администрации городского округа Троицк в городе Москве от 03.10.2018 №786 «О подготовке проекта местных нормативов</w:t>
      </w:r>
      <w:proofErr w:type="gramEnd"/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градостроительного проектирования городского округа Троицк в городе Москве», в целях обеспечения градостроительной деятельности в городском округе Троицк в городе Москве, </w:t>
      </w:r>
    </w:p>
    <w:p w:rsidR="00473714" w:rsidRPr="00473714" w:rsidRDefault="00473714" w:rsidP="004737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473714" w:rsidRPr="00473714" w:rsidRDefault="00473714" w:rsidP="00473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 РЕШИЛ:</w:t>
      </w:r>
    </w:p>
    <w:p w:rsidR="00473714" w:rsidRPr="00473714" w:rsidRDefault="00473714" w:rsidP="004737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73714" w:rsidRPr="00473714" w:rsidRDefault="00473714" w:rsidP="004737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Утвердить местные нормативы градостроительного проектирования городского округа Троицк в городе Москве (приложение).</w:t>
      </w:r>
    </w:p>
    <w:p w:rsidR="00473714" w:rsidRPr="00473714" w:rsidRDefault="00473714" w:rsidP="004737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47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 подлежит официальному опубликованию в газете городского округа Троицк в городе Москве «Городской ритм. Специальный выпуск» и размещению на официальном сайте городского округа Троицк (www.admtroitsk.ru) и вступает в силу со дня официального опубликования.</w:t>
      </w:r>
    </w:p>
    <w:p w:rsidR="00473714" w:rsidRPr="00473714" w:rsidRDefault="00473714" w:rsidP="0047371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gramStart"/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выполнением настоящего решения возложить на Председателя Совета депутатов городского округа Троицк В.Д. Бланка и Главу городского округа Троицк В.Е. </w:t>
      </w:r>
      <w:proofErr w:type="spellStart"/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Дудочкина</w:t>
      </w:r>
      <w:proofErr w:type="spellEnd"/>
      <w:r w:rsidRPr="0047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473714" w:rsidRDefault="00542C55" w:rsidP="0047371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bookmarkStart w:id="0" w:name="_GoBack"/>
      <w:bookmarkEnd w:id="0"/>
    </w:p>
    <w:p w:rsidR="00473714" w:rsidRPr="00473714" w:rsidRDefault="00473714" w:rsidP="0047371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Председатель Совета </w:t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депутатов</w:t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В.Д. </w:t>
      </w:r>
      <w:smartTag w:uri="urn:schemas-microsoft-com:office:smarttags" w:element="PersonName">
        <w:r w:rsidRPr="00473714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Бланк</w:t>
        </w:r>
      </w:smartTag>
      <w:r w:rsidRPr="00473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73714" w:rsidRPr="00473714" w:rsidRDefault="00473714" w:rsidP="004737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473714" w:rsidRPr="00473714" w:rsidRDefault="00473714" w:rsidP="004737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Глава городского округа</w:t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 w:rsidRPr="004737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В.Е.Дудочкин</w:t>
      </w:r>
      <w:proofErr w:type="spellEnd"/>
    </w:p>
    <w:p w:rsidR="007103F3" w:rsidRDefault="007103F3" w:rsidP="002279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  <w:sectPr w:rsidR="007103F3" w:rsidSect="00704769">
          <w:headerReference w:type="default" r:id="rId10"/>
          <w:headerReference w:type="first" r:id="rId11"/>
          <w:pgSz w:w="11906" w:h="16838"/>
          <w:pgMar w:top="851" w:right="850" w:bottom="1134" w:left="1418" w:header="708" w:footer="708" w:gutter="0"/>
          <w:pgNumType w:start="0"/>
          <w:cols w:space="708"/>
          <w:titlePg/>
          <w:docGrid w:linePitch="360"/>
        </w:sectPr>
      </w:pPr>
    </w:p>
    <w:p w:rsidR="00227931" w:rsidRPr="00227931" w:rsidRDefault="00B71082" w:rsidP="002279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-404495</wp:posOffset>
                </wp:positionV>
                <wp:extent cx="3479800" cy="1841500"/>
                <wp:effectExtent l="0" t="0" r="6350" b="63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4E9" w:rsidRDefault="004354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710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Приложение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 решению Совета депутатов городского округа Троицк в городе Москве</w:t>
                            </w:r>
                          </w:p>
                          <w:p w:rsidR="004354E9" w:rsidRPr="00B71082" w:rsidRDefault="004354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___________________ №_______________  «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утверждении местных нормативов градостроительного проектирования городского округа Троицк в городе Москве»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21.1pt;margin-top:-31.85pt;width:274pt;height:1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" fillcolor="white [3201]" stroked="f" strokeweight=".5pt">
                <v:textbox>
                  <w:txbxContent>
                    <w:p w:rsidR="00B71082" w:rsidRDefault="00B710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710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Приложение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 решению Совета депутатов городского округа Троицк в городе Москве</w:t>
                      </w:r>
                    </w:p>
                    <w:p w:rsidR="00B71082" w:rsidRPr="00B71082" w:rsidRDefault="00B710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___________________ №_______________  «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утверждении местных нормативов градостроительного проектирования городского округа Троицк в городе Мо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скве»</w:t>
                      </w:r>
                    </w:p>
                  </w:txbxContent>
                </v:textbox>
              </v:shape>
            </w:pict>
          </mc:Fallback>
        </mc:AlternateContent>
      </w: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831DB" w:rsidRDefault="005831DB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НОРМАТИВЫ </w:t>
      </w:r>
    </w:p>
    <w:p w:rsidR="00227931" w:rsidRPr="00227931" w:rsidRDefault="00227931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ГРАДОСТРОИТЕЛЬНОГО ПОРОЕКТИРОВАНИЯ </w:t>
      </w:r>
    </w:p>
    <w:p w:rsidR="00227931" w:rsidRPr="00227931" w:rsidRDefault="00227931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ГОРОДСКОГО ОКРУГА ТРОИЦК </w:t>
      </w:r>
    </w:p>
    <w:p w:rsidR="00227931" w:rsidRPr="00227931" w:rsidRDefault="00227931" w:rsidP="002279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В ГОРОДЕ МОСКВЕ</w:t>
      </w: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(ПРОЕКТ)</w:t>
      </w: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4FD5" w:rsidRDefault="00F94FD5" w:rsidP="00F94FD5">
      <w:pPr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03F3" w:rsidRDefault="007103F3" w:rsidP="00F94FD5">
      <w:pPr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7"/>
        <w:gridCol w:w="927"/>
      </w:tblGrid>
      <w:tr w:rsidR="00704769" w:rsidRPr="00677920" w:rsidTr="00C949AC">
        <w:tc>
          <w:tcPr>
            <w:tcW w:w="8927" w:type="dxa"/>
          </w:tcPr>
          <w:p w:rsidR="00704769" w:rsidRPr="00704769" w:rsidRDefault="00C949AC" w:rsidP="00704769">
            <w:pPr>
              <w:spacing w:line="360" w:lineRule="auto"/>
              <w:ind w:right="850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 xml:space="preserve">  </w:t>
            </w:r>
            <w:r w:rsidR="00F94FD5" w:rsidRPr="00704769">
              <w:rPr>
                <w:rFonts w:ascii="Times New Roman" w:eastAsia="Calibri" w:hAnsi="Times New Roman" w:cs="Times New Roman"/>
                <w:b/>
              </w:rPr>
              <w:t>Содержание</w:t>
            </w:r>
          </w:p>
        </w:tc>
        <w:tc>
          <w:tcPr>
            <w:tcW w:w="927" w:type="dxa"/>
          </w:tcPr>
          <w:p w:rsidR="00704769" w:rsidRPr="00677920" w:rsidRDefault="00704769" w:rsidP="00704769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94FD5" w:rsidRPr="00677920" w:rsidTr="00C949AC">
        <w:tc>
          <w:tcPr>
            <w:tcW w:w="8927" w:type="dxa"/>
          </w:tcPr>
          <w:p w:rsidR="00F94FD5" w:rsidRPr="00704769" w:rsidRDefault="00F94FD5" w:rsidP="00704769">
            <w:pPr>
              <w:spacing w:line="360" w:lineRule="auto"/>
              <w:ind w:right="850"/>
              <w:outlineLvl w:val="0"/>
              <w:rPr>
                <w:rFonts w:ascii="Times New Roman" w:eastAsia="Calibri" w:hAnsi="Times New Roman" w:cs="Times New Roman"/>
              </w:rPr>
            </w:pPr>
            <w:r w:rsidRPr="00704769">
              <w:rPr>
                <w:rFonts w:ascii="Times New Roman" w:eastAsia="Calibri" w:hAnsi="Times New Roman" w:cs="Times New Roman"/>
                <w:color w:val="000000"/>
              </w:rPr>
              <w:t xml:space="preserve">   </w:t>
            </w: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Общие положения</w:t>
            </w:r>
          </w:p>
        </w:tc>
        <w:tc>
          <w:tcPr>
            <w:tcW w:w="927" w:type="dxa"/>
          </w:tcPr>
          <w:p w:rsidR="00F94FD5" w:rsidRPr="00C949AC" w:rsidRDefault="00704769" w:rsidP="00C949AC">
            <w:pPr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C949AC">
              <w:rPr>
                <w:rFonts w:ascii="Times New Roman" w:eastAsia="Calibri" w:hAnsi="Times New Roman" w:cs="Times New Roman"/>
              </w:rPr>
              <w:t>стр</w:t>
            </w:r>
            <w:proofErr w:type="spellEnd"/>
            <w:proofErr w:type="gramEnd"/>
            <w:r w:rsidRPr="00C949AC">
              <w:rPr>
                <w:rFonts w:ascii="Times New Roman" w:eastAsia="Calibri" w:hAnsi="Times New Roman" w:cs="Times New Roman"/>
              </w:rPr>
              <w:t xml:space="preserve">  2</w:t>
            </w:r>
          </w:p>
        </w:tc>
      </w:tr>
      <w:tr w:rsidR="00F94FD5" w:rsidRPr="00677920" w:rsidTr="00C949AC">
        <w:tc>
          <w:tcPr>
            <w:tcW w:w="8927" w:type="dxa"/>
          </w:tcPr>
          <w:p w:rsidR="00F94FD5" w:rsidRPr="00704769" w:rsidRDefault="00F94FD5" w:rsidP="00704769">
            <w:pPr>
              <w:spacing w:line="360" w:lineRule="auto"/>
              <w:ind w:left="142" w:right="850"/>
              <w:outlineLvl w:val="0"/>
              <w:rPr>
                <w:rFonts w:ascii="Times New Roman" w:eastAsia="Calibri" w:hAnsi="Times New Roman" w:cs="Times New Roman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Термины и определения</w:t>
            </w:r>
          </w:p>
        </w:tc>
        <w:tc>
          <w:tcPr>
            <w:tcW w:w="927" w:type="dxa"/>
          </w:tcPr>
          <w:p w:rsidR="00F94FD5" w:rsidRPr="00C949AC" w:rsidRDefault="00704769" w:rsidP="00C949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...  2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850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ЧАСТЬ 1. ОСНОВНАЯ ЧАСТЬ</w:t>
            </w:r>
          </w:p>
          <w:p w:rsidR="00704769" w:rsidRPr="00704769" w:rsidRDefault="00704769" w:rsidP="00704769">
            <w:pPr>
              <w:ind w:left="142" w:right="850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704769" w:rsidRPr="00C949AC" w:rsidRDefault="00704769" w:rsidP="00C949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5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tabs>
                <w:tab w:val="left" w:pos="8647"/>
                <w:tab w:val="left" w:pos="9639"/>
              </w:tabs>
              <w:ind w:left="142" w:right="140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РАЗДЕЛ 1. Расчётные показатели минимально допустимого уровня обеспеченности населения элементами территорий, необходимыми для обеспечения комфортных и благоприятных условий проживания в жилых объектах и предельно допустимого уровня территориальной доступности таких объектов</w:t>
            </w:r>
            <w:r w:rsidRPr="00227931">
              <w:rPr>
                <w:rFonts w:ascii="Times New Roman" w:eastAsia="Calibri" w:hAnsi="Times New Roman" w:cs="Times New Roman"/>
                <w:bCs/>
                <w:color w:val="000000"/>
                <w:lang w:val="x-none"/>
              </w:rPr>
              <w:t xml:space="preserve"> для населения городского округа Троицк</w:t>
            </w:r>
          </w:p>
          <w:p w:rsidR="00704769" w:rsidRPr="00704769" w:rsidRDefault="00704769" w:rsidP="00704769">
            <w:pPr>
              <w:tabs>
                <w:tab w:val="left" w:pos="8647"/>
                <w:tab w:val="left" w:pos="9639"/>
              </w:tabs>
              <w:ind w:left="142" w:right="140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704769" w:rsidP="00C949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5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РАЗДЕЛ 2. Расчётные показатели минимально допустимого уровня обеспеченности населения  объектами образования, здравоохранения, физической культуры и спорта, объектами в области торговли, обслуживания и расчётные показатели максимально допустимого уровня территориальной доступности таких объектов для населения городского округа Троицк</w:t>
            </w:r>
          </w:p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C949A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704769" w:rsidP="00C949A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6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РАЗДЕЛ 3. Расчётные показатели минимально допустимого уровня обеспеченности объектами в области электро-, тепло-, газо-, водоснабжения и водоотведения населения городского округа Троицк </w:t>
            </w:r>
          </w:p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785EEE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10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РАЗДЕЛ 4. Расчётные показатели минимально допустимого уровня обеспеченности населения  городского округа Троицк в городе Москве объектами в области </w:t>
            </w:r>
            <w:r w:rsidRPr="00227931">
              <w:rPr>
                <w:rFonts w:ascii="Times New Roman" w:eastAsia="Calibri" w:hAnsi="Times New Roman" w:cs="Times New Roman"/>
                <w:color w:val="000000"/>
              </w:rPr>
              <w:t>транспорта</w:t>
            </w: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 и максимально допустимого уровня территориальной доступности таких объектов для населения городского округа Троицк</w:t>
            </w:r>
          </w:p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14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РАЗДЕЛ 5. Расчётные показатели минимально допустимого уровня обеспеченности населения объектами, относящимися к накоплению  твёрдых коммунальных отходов</w:t>
            </w:r>
            <w:r w:rsidRPr="00227931">
              <w:rPr>
                <w:rFonts w:ascii="Times New Roman" w:eastAsia="Times New Roman" w:hAnsi="Times New Roman" w:cs="Times New Roman"/>
                <w:color w:val="000000"/>
                <w:lang w:val="x-none" w:eastAsia="ru-RU"/>
              </w:rPr>
              <w:t xml:space="preserve"> </w:t>
            </w: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и расчётные показатели максимально допустимого уровня территориальной доступности таких объектов для населения городского округа Троицк</w:t>
            </w:r>
          </w:p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15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Раздел 6. Расчётные показатели  минимально допустимого ур</w:t>
            </w:r>
            <w:r w:rsidRPr="00704769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овня обеспеченности населения  </w:t>
            </w: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объектами, относящимися к озеленённым территориями общего пользования  </w:t>
            </w:r>
            <w:r w:rsidRPr="00227931">
              <w:rPr>
                <w:rFonts w:ascii="Times New Roman" w:eastAsia="Calibri" w:hAnsi="Times New Roman" w:cs="Times New Roman"/>
                <w:bCs/>
                <w:color w:val="000000"/>
                <w:lang w:val="x-none"/>
              </w:rPr>
              <w:t>и расчётные показатели максимально допустимого  уровня территориальной доступности таких объектов  для населения  городского округа Троицк</w:t>
            </w:r>
          </w:p>
          <w:p w:rsidR="00704769" w:rsidRPr="00704769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 </w:t>
            </w: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16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704769">
            <w:pPr>
              <w:ind w:left="142" w:right="175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ЧАСТЬ 2.  ОБОСНОВАНИЕ РАСЧЁТНЫХ ПОКАЗАТЕЛЕЙ, СОДЕРЖАЩИХСЯ В ОСНОВНОЙ ЧАСТИ НОРМАТИВОВ ГРАДОСТРОИТЕЛЬНОГО ПРОЕКТИРОВАНИЯ  ГОРОДСКОГО ОКРУГА ТРОИЦК В ГОРОДЕ МОСКВЕ</w:t>
            </w:r>
          </w:p>
          <w:p w:rsidR="00704769" w:rsidRPr="00704769" w:rsidRDefault="00704769" w:rsidP="00704769">
            <w:pPr>
              <w:ind w:left="142" w:right="175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17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227931" w:rsidRDefault="00704769" w:rsidP="00704769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color w:val="000000"/>
                <w:lang w:val="x-none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 xml:space="preserve">2.1. Материалы, обосновывающие расчётные показатели обеспеченности  элементами жилых территорий, содержащиеся в Разделе 1 основной части нормативов градостроительного проектирования </w:t>
            </w:r>
          </w:p>
          <w:p w:rsidR="00704769" w:rsidRPr="00704769" w:rsidRDefault="00704769" w:rsidP="00704769">
            <w:pPr>
              <w:ind w:left="142" w:right="175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  <w:r w:rsidRPr="00C949AC">
              <w:rPr>
                <w:rFonts w:ascii="Times New Roman" w:eastAsia="Calibri" w:hAnsi="Times New Roman" w:cs="Times New Roman"/>
              </w:rPr>
              <w:t>… 17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227931" w:rsidRDefault="00704769" w:rsidP="00704769">
            <w:pPr>
              <w:keepNext/>
              <w:ind w:left="142" w:right="175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lang w:val="x-none"/>
              </w:rPr>
            </w:pPr>
            <w:r w:rsidRPr="00227931">
              <w:rPr>
                <w:rFonts w:ascii="Times New Roman" w:eastAsia="Times New Roman" w:hAnsi="Times New Roman" w:cs="Times New Roman"/>
                <w:bCs/>
                <w:iCs/>
                <w:lang w:val="x-none"/>
              </w:rPr>
              <w:t xml:space="preserve">2.2. Расчеты, обосновывающие параметры расчетных показателей обеспеченности и доступности объектов </w:t>
            </w:r>
            <w:r w:rsidRPr="00227931">
              <w:rPr>
                <w:rFonts w:ascii="Times New Roman" w:eastAsia="Times New Roman" w:hAnsi="Times New Roman" w:cs="Times New Roman"/>
                <w:bCs/>
                <w:iCs/>
              </w:rPr>
              <w:t>социальной инфраструктуры</w:t>
            </w:r>
            <w:r w:rsidRPr="00227931">
              <w:rPr>
                <w:rFonts w:ascii="Times New Roman" w:eastAsia="Times New Roman" w:hAnsi="Times New Roman" w:cs="Times New Roman"/>
                <w:bCs/>
                <w:iCs/>
                <w:lang w:val="x-none"/>
              </w:rPr>
              <w:t>, содержащиеся в разделе 2 основной части нормативов градостроительного проектирования</w:t>
            </w:r>
          </w:p>
          <w:p w:rsidR="00704769" w:rsidRPr="00704769" w:rsidRDefault="00704769" w:rsidP="00704769">
            <w:pPr>
              <w:ind w:left="142" w:right="175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1C1889" w:rsidRDefault="001C1889" w:rsidP="001C1889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… </w:t>
            </w:r>
            <w:r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227931" w:rsidRDefault="00704769" w:rsidP="00704769">
            <w:pPr>
              <w:keepNext/>
              <w:ind w:left="142" w:right="175"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  <w:lang w:val="x-none"/>
              </w:rPr>
            </w:pPr>
            <w:r w:rsidRPr="00227931">
              <w:rPr>
                <w:rFonts w:ascii="Times New Roman" w:eastAsia="Times New Roman" w:hAnsi="Times New Roman" w:cs="Times New Roman"/>
                <w:bCs/>
                <w:iCs/>
                <w:lang w:val="x-none"/>
              </w:rPr>
              <w:t>2.3. Перечень правовых актов Российской Федерации и города Москвы, соблюдение которых обосновывает расчетные показатели, содержащиеся в основной части.</w:t>
            </w:r>
          </w:p>
          <w:p w:rsidR="00704769" w:rsidRPr="00704769" w:rsidRDefault="00704769" w:rsidP="00704769">
            <w:pPr>
              <w:ind w:left="142" w:right="175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1C1889" w:rsidRDefault="00C949AC" w:rsidP="001C1889">
            <w:pPr>
              <w:rPr>
                <w:rFonts w:ascii="Times New Roman" w:eastAsia="Calibri" w:hAnsi="Times New Roman" w:cs="Times New Roman"/>
                <w:lang w:val="en-US"/>
              </w:rPr>
            </w:pPr>
            <w:r w:rsidRPr="00C949AC">
              <w:rPr>
                <w:rFonts w:ascii="Times New Roman" w:eastAsia="Calibri" w:hAnsi="Times New Roman" w:cs="Times New Roman"/>
              </w:rPr>
              <w:t xml:space="preserve">… </w:t>
            </w:r>
            <w:r w:rsidR="001C1889">
              <w:rPr>
                <w:rFonts w:ascii="Times New Roman" w:eastAsia="Calibri" w:hAnsi="Times New Roman" w:cs="Times New Roman"/>
                <w:lang w:val="en-US"/>
              </w:rPr>
              <w:t>30</w:t>
            </w:r>
          </w:p>
        </w:tc>
      </w:tr>
      <w:tr w:rsidR="00704769" w:rsidRPr="00677920" w:rsidTr="00C949AC">
        <w:tc>
          <w:tcPr>
            <w:tcW w:w="8927" w:type="dxa"/>
          </w:tcPr>
          <w:p w:rsidR="00704769" w:rsidRPr="00704769" w:rsidRDefault="00704769" w:rsidP="00F94FD5">
            <w:pPr>
              <w:ind w:left="142" w:right="175"/>
              <w:jc w:val="both"/>
              <w:outlineLvl w:val="0"/>
              <w:rPr>
                <w:rFonts w:ascii="Times New Roman" w:eastAsia="Calibri" w:hAnsi="Times New Roman" w:cs="Times New Roman"/>
                <w:lang w:val="x-none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lang w:val="x-none"/>
              </w:rPr>
              <w:t>ЧАСТЬ 3. ПРАВИЛА И ОБЛАСТЬ ПРИМЕНЕНИЯ РАСЧЁТНЫХ ПОКАЗАТЕЛЕЙ, СОДЕРЖАЩИХСЯ В ОСНОВНОЙ ЧАСТИ  НОРМАТИВОВ ГРАДОСТРОИТЕЛЬНОГО ПРОЕКТИРОВАНИЯ ГРОДСКОГО ОКРУГА ТРОИЦК В ГОРОДЕ МОСКВЕ</w:t>
            </w:r>
          </w:p>
        </w:tc>
        <w:tc>
          <w:tcPr>
            <w:tcW w:w="927" w:type="dxa"/>
          </w:tcPr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C949AC" w:rsidRPr="00C949AC" w:rsidRDefault="00C949AC" w:rsidP="00704769">
            <w:pPr>
              <w:rPr>
                <w:rFonts w:ascii="Times New Roman" w:eastAsia="Calibri" w:hAnsi="Times New Roman" w:cs="Times New Roman"/>
              </w:rPr>
            </w:pPr>
          </w:p>
          <w:p w:rsidR="00704769" w:rsidRPr="001C1889" w:rsidRDefault="001C1889" w:rsidP="001C1889">
            <w:pPr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</w:rPr>
              <w:t xml:space="preserve">… </w:t>
            </w:r>
            <w:r>
              <w:rPr>
                <w:rFonts w:ascii="Times New Roman" w:eastAsia="Calibri" w:hAnsi="Times New Roman" w:cs="Times New Roman"/>
                <w:lang w:val="en-US"/>
              </w:rPr>
              <w:t>36</w:t>
            </w:r>
          </w:p>
        </w:tc>
      </w:tr>
    </w:tbl>
    <w:p w:rsidR="00227931" w:rsidRPr="00227931" w:rsidRDefault="00227931" w:rsidP="00227931">
      <w:pPr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НОРМАТИВЫ ГРАДОСТРОИТЕЛЬНОГО ПРОЕКТИРОВАНИЯ ГОРОДСКОГО ОКРУГА ТРОИЦК В ГОРОДЕ МОСКВЕ</w:t>
      </w:r>
    </w:p>
    <w:p w:rsidR="00227931" w:rsidRPr="00227931" w:rsidRDefault="00227931" w:rsidP="00227931">
      <w:pPr>
        <w:spacing w:line="360" w:lineRule="auto"/>
        <w:ind w:left="142" w:right="85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bookmarkStart w:id="1" w:name="_Toc24030133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Общие положения</w:t>
      </w:r>
      <w:bookmarkEnd w:id="1"/>
    </w:p>
    <w:p w:rsidR="00227931" w:rsidRPr="00227931" w:rsidRDefault="00227931" w:rsidP="00227931">
      <w:pPr>
        <w:tabs>
          <w:tab w:val="center" w:pos="4677"/>
          <w:tab w:val="left" w:pos="6320"/>
        </w:tabs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227931">
        <w:rPr>
          <w:rFonts w:ascii="Times New Roman" w:eastAsia="TimesNewRomanPSMT" w:hAnsi="Times New Roman" w:cs="Times New Roman"/>
          <w:sz w:val="24"/>
          <w:szCs w:val="24"/>
        </w:rPr>
        <w:t>Местные нормативы градостроительного проектирования городского округа Троицк в городе Москве (далее – НГП Т) разработаны в соответствии с требованиями Федерального Закона РФ «Градостроительный кодекс Российской Федерации» от 29 декабря 2004 г №190 – ФЗ с целью обеспечения и защиты прав населения на благоприятные условия жизнедеятельности при реализации положений Генерального плана городского округа Троицк в городе Москве.</w:t>
      </w:r>
      <w:proofErr w:type="gramEnd"/>
    </w:p>
    <w:p w:rsidR="00227931" w:rsidRPr="00227931" w:rsidRDefault="00227931" w:rsidP="00227931">
      <w:pPr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  Расчётное население определяется величиной показателя средней обеспеченности населения общей площадью квартиры на периоды до 2025, 2040 года (</w:t>
      </w:r>
      <w:proofErr w:type="spellStart"/>
      <w:r w:rsidRPr="00227931">
        <w:rPr>
          <w:rFonts w:ascii="Times New Roman" w:eastAsia="TimesNewRomanPSMT" w:hAnsi="Times New Roman" w:cs="Times New Roman"/>
          <w:sz w:val="24"/>
          <w:szCs w:val="24"/>
        </w:rPr>
        <w:t>кв.м</w:t>
      </w:r>
      <w:proofErr w:type="spellEnd"/>
      <w:r w:rsidRPr="00227931">
        <w:rPr>
          <w:rFonts w:ascii="Times New Roman" w:eastAsia="TimesNewRomanPSMT" w:hAnsi="Times New Roman" w:cs="Times New Roman"/>
          <w:sz w:val="24"/>
          <w:szCs w:val="24"/>
        </w:rPr>
        <w:t>./чел). Средняя обеспеченность населения общей площадью квартир приводится с учётом временного населения садовых некоммерческих товариществ.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1418"/>
        <w:gridCol w:w="1417"/>
        <w:gridCol w:w="1383"/>
      </w:tblGrid>
      <w:tr w:rsidR="00227931" w:rsidRPr="00227931" w:rsidTr="005831DB">
        <w:tc>
          <w:tcPr>
            <w:tcW w:w="8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№</w:t>
            </w:r>
            <w:proofErr w:type="gramStart"/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3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Тип жилого фонда</w:t>
            </w:r>
          </w:p>
        </w:tc>
        <w:tc>
          <w:tcPr>
            <w:tcW w:w="141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2018г</w:t>
            </w:r>
          </w:p>
        </w:tc>
        <w:tc>
          <w:tcPr>
            <w:tcW w:w="14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2025г</w:t>
            </w:r>
          </w:p>
        </w:tc>
        <w:tc>
          <w:tcPr>
            <w:tcW w:w="138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2040г</w:t>
            </w:r>
          </w:p>
        </w:tc>
      </w:tr>
      <w:tr w:rsidR="00227931" w:rsidRPr="00227931" w:rsidTr="005831DB">
        <w:tc>
          <w:tcPr>
            <w:tcW w:w="8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141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14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38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26,0</w:t>
            </w:r>
          </w:p>
        </w:tc>
      </w:tr>
      <w:tr w:rsidR="00227931" w:rsidRPr="00227931" w:rsidTr="005831DB">
        <w:tc>
          <w:tcPr>
            <w:tcW w:w="8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Многоквартирный фонд</w:t>
            </w:r>
          </w:p>
        </w:tc>
        <w:tc>
          <w:tcPr>
            <w:tcW w:w="141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20,4</w:t>
            </w:r>
          </w:p>
        </w:tc>
        <w:tc>
          <w:tcPr>
            <w:tcW w:w="14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38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23,9</w:t>
            </w:r>
          </w:p>
        </w:tc>
      </w:tr>
      <w:tr w:rsidR="00227931" w:rsidRPr="00227931" w:rsidTr="005831DB">
        <w:tc>
          <w:tcPr>
            <w:tcW w:w="8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Индивидуальный фонд, в </w:t>
            </w:r>
            <w:proofErr w:type="spellStart"/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т.ч</w:t>
            </w:r>
            <w:proofErr w:type="spellEnd"/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. блокированные дома</w:t>
            </w:r>
          </w:p>
        </w:tc>
        <w:tc>
          <w:tcPr>
            <w:tcW w:w="141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14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59,2</w:t>
            </w:r>
          </w:p>
        </w:tc>
        <w:tc>
          <w:tcPr>
            <w:tcW w:w="138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68,1</w:t>
            </w:r>
          </w:p>
        </w:tc>
      </w:tr>
    </w:tbl>
    <w:p w:rsidR="00227931" w:rsidRPr="00227931" w:rsidRDefault="00227931" w:rsidP="00227931">
      <w:pPr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 Расчётный показатель обеспеченности площадью жилых помещений уточняется по данным управления жилищно-коммунального хозяйства администрации города.</w:t>
      </w:r>
    </w:p>
    <w:p w:rsidR="00227931" w:rsidRPr="00227931" w:rsidRDefault="00227931" w:rsidP="00227931">
      <w:pPr>
        <w:spacing w:line="360" w:lineRule="auto"/>
        <w:ind w:left="142" w:right="85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bookmarkStart w:id="2" w:name="_Toc24030134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Термины и определения</w:t>
      </w:r>
      <w:bookmarkEnd w:id="2"/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Минимально допустимый уровень обеспеченности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расчётный количественный показатель минимально допустимого уровня обеспечения населения города Троицк необходимыми для благоприятных условий жизнедеятельности объектами.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Максимально допустимый уровень территориальной доступности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количественный показатель максимально допустимого расстояния, определяемый по радиусу от границы земельного участка размещения необходимого для жизнедеятельности объекта до жилых зданий или по времени преодоления расстояния по транспортно-пешеходному маршруту.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sz w:val="24"/>
          <w:szCs w:val="24"/>
        </w:rPr>
        <w:t>Транспортно-пешеходная доступность объекта определяется в минутах продолжительности маршрута с учётом средней скорости движения общественного транспорта.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Многоквартирные жилые дома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– жилые дома высотой не более 100метров, предназначенные для размещения более чем двух квартир, </w:t>
      </w:r>
      <w:proofErr w:type="spellStart"/>
      <w:r w:rsidRPr="00227931">
        <w:rPr>
          <w:rFonts w:ascii="Times New Roman" w:eastAsia="TimesNewRomanPSMT" w:hAnsi="Times New Roman" w:cs="Times New Roman"/>
          <w:sz w:val="24"/>
          <w:szCs w:val="24"/>
        </w:rPr>
        <w:t>внеквартирных</w:t>
      </w:r>
      <w:proofErr w:type="spellEnd"/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помещений общего пользования, коммуникаций и инженерных систем, по </w:t>
      </w:r>
      <w:r w:rsidRPr="002279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этажности, разделяемые на многоэтажные (свыше 9 этажей),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  <w:lang w:eastAsia="ru-RU"/>
        </w:rPr>
        <w:t>среднеэтажные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(от 5 до 8 этажей включительно) и малоэтажные (до 4 этажей, включая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  <w:lang w:eastAsia="ru-RU"/>
        </w:rPr>
        <w:t>мансардный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Индивидуальные жилые дома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– отдельно стоящие здания с количеством наземных этажей не более</w:t>
      </w:r>
      <w:proofErr w:type="gramStart"/>
      <w:r w:rsidRPr="00227931">
        <w:rPr>
          <w:rFonts w:ascii="Times New Roman" w:eastAsia="TimesNewRomanPSMT" w:hAnsi="Times New Roman" w:cs="Times New Roman"/>
          <w:sz w:val="24"/>
          <w:szCs w:val="24"/>
        </w:rPr>
        <w:t>,</w:t>
      </w:r>
      <w:proofErr w:type="gramEnd"/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чем три, высотой не более двадцати метров, которые состоят из комнат и помещений вспомогательного использования, связанных с проживанием в таких зданиях, не предназначенных для разделения на самостоятельные объекты недвижимости,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lastRenderedPageBreak/>
        <w:t>расположенные на отдельных земельных участках, имеющих самостоятельные отдельные выходы – выезды на транспортные коммуникации общего пользования.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Жилые дома блокированной застройки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жилые дома не более 3х этажей, состоящие из нескольких жилых блоков, как правило, не более десяти, каждый из которых имеет общую стену (стены) без проёмов с соседним блоком и предназначен для проживания одной семьи, расположенные на отдельном земельном участке и имеющие выход, выезд на транспортную коммуникацию общего пользования.</w:t>
      </w:r>
      <w:proofErr w:type="gramEnd"/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Квартал </w:t>
      </w:r>
      <w:r w:rsidRPr="00227931">
        <w:rPr>
          <w:rFonts w:ascii="Times New Roman" w:eastAsia="Calibri" w:hAnsi="Times New Roman" w:cs="Times New Roman"/>
          <w:sz w:val="24"/>
          <w:szCs w:val="24"/>
        </w:rPr>
        <w:t>- часть территории города, ограниченная красными линиями улично-дорожной сети или (и) границами территорий природного комплекса.</w:t>
      </w:r>
    </w:p>
    <w:p w:rsidR="00227931" w:rsidRPr="00227931" w:rsidRDefault="00227931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ДОО </w:t>
      </w:r>
      <w:r w:rsidRPr="00227931">
        <w:rPr>
          <w:rFonts w:ascii="Times New Roman" w:eastAsia="Calibri" w:hAnsi="Times New Roman" w:cs="Times New Roman"/>
          <w:sz w:val="24"/>
          <w:szCs w:val="24"/>
        </w:rPr>
        <w:t>– дошкольные общеобразовательные организации (детские сады).</w:t>
      </w:r>
    </w:p>
    <w:p w:rsidR="00227931" w:rsidRPr="00227931" w:rsidRDefault="00227931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ОО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– общеобразовательные организации (школы)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Жилые </w:t>
      </w:r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микрорайоны </w:t>
      </w:r>
      <w:r w:rsidRPr="00227931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>многоквартирной застройки</w:t>
      </w:r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– 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территории  кварталов  площадью не более 40 га, предназначенные для размещения </w:t>
      </w:r>
      <w:r w:rsidRPr="00227931">
        <w:rPr>
          <w:rFonts w:ascii="Times New Roman" w:eastAsia="Calibri" w:hAnsi="Times New Roman" w:cs="Times New Roman"/>
          <w:sz w:val="24"/>
          <w:szCs w:val="24"/>
        </w:rPr>
        <w:t>многоквартирных, преимущественно средн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е-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, много-этажных жилых домов, а также объектов – дошкольного и школьного общего образования, объектов  социальной инфраструктуры приближенного обслуживания, парковочных мест для постоянного хранения автомобилей жителей и временных стоянок автомобилей, озеленённых рекреационных территорий, в том числе  общего пользования, площадок для игр детей и отдыха взрослых</w:t>
      </w:r>
      <w:r w:rsidRPr="0022793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sz w:val="24"/>
          <w:szCs w:val="24"/>
        </w:rPr>
        <w:t>(возможно, за границами квартала), площадок сбора  твёрдых коммунальных отходов – в  установленной максимально допустимой пешеходной  доступности  от жилых  домов.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Жилые районы многоквартирной застройки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территории площадью до 120 га, включающие объединённые улицами городского значения кварталы жилых микрорайонов, общественно-деловые объекты образовательного, административног</w:t>
      </w:r>
      <w:proofErr w:type="gramStart"/>
      <w:r w:rsidRPr="00227931">
        <w:rPr>
          <w:rFonts w:ascii="Times New Roman" w:eastAsia="TimesNewRomanPSMT" w:hAnsi="Times New Roman" w:cs="Times New Roman"/>
          <w:sz w:val="24"/>
          <w:szCs w:val="24"/>
        </w:rPr>
        <w:t>о-</w:t>
      </w:r>
      <w:proofErr w:type="gramEnd"/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делового, культурного, торгового, обслуживающего, физкультурно-спортивного характера, расположенные в нижних этажах жилых домов и на собственных участках, озеленённые территории общего пользования.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Малоэтажный градостроительный комплекс (МГК) –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комплекс малоэтажной застройки, размещённый на территории от 5 до 25 га с плотностью населения не более 150 человек на 1гектар, в состав которого входят участки территории индивидуальной/блокированной, многоквартирной малоэтажной жилой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>застройки (с количеством этажей не более 4х, включая мансардный)</w:t>
      </w:r>
      <w:r w:rsidRPr="00227931">
        <w:rPr>
          <w:rFonts w:ascii="Times New Roman" w:eastAsia="Calibri" w:hAnsi="Times New Roman" w:cs="Times New Roman"/>
          <w:sz w:val="24"/>
          <w:szCs w:val="24"/>
        </w:rPr>
        <w:t>, территории проездов, проходов, стоянок временного хранения автомобилей, площадки сбора ТБО;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могут входить территории участков объектов обслуживания, в том числе ДОО (при необходимости, в случае отсутствия таких объектов в пределах установленного нормативного времени доступности) 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Малоэтажный жилой район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объединённая улицами районного и (или) городского значения территория малоэтажных градостроительных комплексов, площадью 50 - 150га, включающая водные рекреационные объекты, физкультурно-спортивные комплексы, озеленённые территории, примыкающие к речной долине.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227931" w:rsidRPr="00227931" w:rsidRDefault="00227931" w:rsidP="00227931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Многофункциональные районы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– территории площадью до 40га, на которых 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размещены объединённые общественными пространствами, пешеходными коммуникациями и озеленёнными  территориями общего пользования многоквартирные  жилые</w:t>
      </w:r>
      <w:r w:rsidRPr="00227931">
        <w:rPr>
          <w:rFonts w:ascii="Times New Roman" w:eastAsia="Calibri" w:hAnsi="Times New Roman" w:cs="Times New Roman"/>
          <w:strike/>
          <w:color w:val="000000"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дома и общественно-деловые объекты   культурного, образовательного, административно-делового, торгового  характера, расположенные  на собственных земельных участках и  в нижних этажах жилых домов, примыкающих к   улицам и проездам - не более</w:t>
      </w:r>
      <w:proofErr w:type="gramStart"/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чем на 15% общей площади домов.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t>Общественно-деловой центр городского значения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–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территория порядка 10га, примыкающая к транспортно-пересадочному  узлу в радиусе  не более 500 метров, предназначенная для размещения 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многоквартирной жилой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 и  общественно-деловой  застройки в отдельно стоящих и встроенных в жилые дома административно-деловых, культурных,  торговых, иных, активно посещаемых объектах, объединённой общественным пространством с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озеленёнными территорриями общего пользования,  площадками отдыха, проездами, парковками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Функционально-планировочные образования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(далее, также – ФПО) – части   функциональных зон, в границах которых  застройка и  (или) не застраиваемые территории взаимосвязаны и объединены общей системой объектов социальной, инженерной, транспортной инфраструктуры, территориями общего пользования, общественными пространствами.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 xml:space="preserve">Элементы жилых территорий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>– виды территорий, необходимых для обеспечения   комфортных и благоприятных условий проживания в жилых объектах на территориях различных ФПО.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>Озелененные территории</w:t>
      </w:r>
      <w:r w:rsidRPr="00227931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- не застраиваемые территории,  не менее 70% поверхности которых занято зелёными насаждениями.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>Озеленённые территории в границах  ФПО</w:t>
      </w:r>
      <w:r w:rsidRPr="00227931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 - озелененные территории, включая озелененные территории общего пользования - в границах жилого микрорайона многоквартирной застройки,  малоэтажного градостроительного комплекса, многофункционального района, общественно-делового центра -  без учёта участков ДОО, ООО, озеленения на участках плоскостных спортивных сооружений и на участках иных общественно-деловых  объектов (торговли, обслуживания населения, гаражей, автостоянок, пр.) 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proofErr w:type="gramStart"/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Особо охраняемые природные территории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участки земли, водной поверхности и воздушного пространства над ними, где располагаются природные комплексы и объекты, которые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  <w:proofErr w:type="gramEnd"/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TimesNewRomanPSMT" w:hAnsi="Times New Roman" w:cs="Times New Roman"/>
          <w:strike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color w:val="000000"/>
          <w:sz w:val="24"/>
          <w:szCs w:val="24"/>
        </w:rPr>
        <w:t xml:space="preserve">Озеленённые территории общего пользования в границах  ФПО  </w:t>
      </w:r>
      <w:r w:rsidRPr="00227931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- озеленённые территории, организованные в виде газонов, скверов, бульваров, садов, доступные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для неограниченного круга лиц.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Площадки для игр детей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</w:t>
      </w:r>
      <w:r w:rsidRPr="00227931">
        <w:rPr>
          <w:rFonts w:ascii="Times New Roman" w:eastAsia="Calibri" w:hAnsi="Times New Roman" w:cs="Times New Roman"/>
          <w:sz w:val="24"/>
          <w:szCs w:val="24"/>
        </w:rPr>
        <w:t>"детская игровая площадка" - специально оборудованная территория, предназначенная для игры детей, включающая в себя соответствующие оборудование, покрытие, освещение.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bCs/>
          <w:sz w:val="24"/>
          <w:szCs w:val="24"/>
        </w:rPr>
        <w:t>Площадки для отдыха взрослых</w:t>
      </w:r>
      <w:r w:rsidRPr="00227931">
        <w:rPr>
          <w:rFonts w:ascii="Times New Roman" w:eastAsia="Calibri" w:hAnsi="Times New Roman" w:cs="Times New Roman"/>
          <w:bCs/>
          <w:sz w:val="24"/>
          <w:szCs w:val="24"/>
        </w:rPr>
        <w:t xml:space="preserve"> -  площадки с озеленением и оборудованием малых архитектурных форм, освещением, необходимым для летнего и зимнего отдыха.</w:t>
      </w:r>
    </w:p>
    <w:p w:rsidR="00227931" w:rsidRPr="00227931" w:rsidRDefault="00227931" w:rsidP="00227931">
      <w:pPr>
        <w:ind w:firstLine="709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>Территории подъездов, проездов, проходов и автостоянок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- территории, предназначенные для подъездов, проездов, проходов и автостоянок в границах квартала, не входящие в улично-дорожную сеть.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 xml:space="preserve">Особо охраняемые зеленые территории -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>территории лесов, отнесённых ППМ от22.08.2012г. №424 в к особо охраняемой зелёной территории города Москвы, предназначенные, в том числе, для рекреации, на которых исключены воздействия, нарушающие почвенно-растительный покров, загрязнение территории.</w:t>
      </w:r>
      <w:proofErr w:type="gramEnd"/>
    </w:p>
    <w:p w:rsidR="00227931" w:rsidRPr="00227931" w:rsidRDefault="00227931" w:rsidP="00227931">
      <w:pPr>
        <w:ind w:firstLine="709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НПТОП </w:t>
      </w: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 xml:space="preserve">–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>наземный пассажирский транспорт общего пользования.</w:t>
      </w:r>
    </w:p>
    <w:p w:rsidR="00227931" w:rsidRPr="00227931" w:rsidRDefault="00227931" w:rsidP="00227931">
      <w:pPr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 xml:space="preserve">           УДС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 – улично-дорожная сеть.</w:t>
      </w:r>
    </w:p>
    <w:p w:rsidR="00227931" w:rsidRPr="00227931" w:rsidRDefault="00227931" w:rsidP="00227931">
      <w:pPr>
        <w:spacing w:after="0" w:line="240" w:lineRule="auto"/>
        <w:ind w:left="142" w:right="85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bookmarkStart w:id="3" w:name="_Toc24030135"/>
    </w:p>
    <w:p w:rsidR="00227931" w:rsidRPr="00227931" w:rsidRDefault="00227931" w:rsidP="00227931">
      <w:pPr>
        <w:spacing w:after="0" w:line="240" w:lineRule="auto"/>
        <w:ind w:left="142" w:right="850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ЧАСТЬ 1. ОСНОВНАЯ ЧАСТЬ</w:t>
      </w:r>
      <w:bookmarkEnd w:id="3"/>
    </w:p>
    <w:p w:rsidR="00227931" w:rsidRPr="00227931" w:rsidRDefault="00227931" w:rsidP="00227931">
      <w:pPr>
        <w:tabs>
          <w:tab w:val="left" w:pos="8647"/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tabs>
          <w:tab w:val="left" w:pos="8647"/>
          <w:tab w:val="left" w:pos="9639"/>
        </w:tabs>
        <w:spacing w:after="0" w:line="240" w:lineRule="auto"/>
        <w:ind w:left="142" w:right="140"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lang w:val="x-none"/>
        </w:rPr>
      </w:pPr>
      <w:bookmarkStart w:id="4" w:name="_Toc24030136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РАЗДЕЛ 1. Расчётные показатели минимально допустимого уровня обеспеченности населения элементами территорий, необходимыми для обеспечения комфортных и благоприятных условий проживания в жилых объектах и предельно допустимого уровня территориальной доступности таких объектов</w:t>
      </w:r>
      <w:r w:rsidRPr="00227931">
        <w:rPr>
          <w:rFonts w:ascii="Times New Roman" w:eastAsia="Calibri" w:hAnsi="Times New Roman" w:cs="Times New Roman"/>
          <w:b/>
          <w:bCs/>
          <w:color w:val="000000"/>
          <w:sz w:val="24"/>
          <w:lang w:val="x-none"/>
        </w:rPr>
        <w:t xml:space="preserve"> для населения городского округа Троицк</w:t>
      </w:r>
      <w:bookmarkEnd w:id="4"/>
    </w:p>
    <w:p w:rsidR="00227931" w:rsidRPr="00227931" w:rsidRDefault="00227931" w:rsidP="00227931">
      <w:pPr>
        <w:tabs>
          <w:tab w:val="left" w:pos="94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1.1. Расчётные показатели минимально допустимого </w:t>
      </w: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 xml:space="preserve">уровня обеспеченности элементами территорий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NewRomanPSMT" w:hAnsi="Times New Roman" w:cs="Times New Roman"/>
        </w:rPr>
      </w:pPr>
      <w:r w:rsidRPr="00227931">
        <w:rPr>
          <w:rFonts w:ascii="Times New Roman" w:eastAsia="Calibri" w:hAnsi="Times New Roman" w:cs="Times New Roman"/>
        </w:rPr>
        <w:t>Таблица 1.1.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2873"/>
        <w:gridCol w:w="1652"/>
        <w:gridCol w:w="1609"/>
        <w:gridCol w:w="1687"/>
        <w:gridCol w:w="1926"/>
      </w:tblGrid>
      <w:tr w:rsidR="00227931" w:rsidRPr="00227931" w:rsidTr="005831DB">
        <w:tc>
          <w:tcPr>
            <w:tcW w:w="2873" w:type="dxa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функционально-планировочного образования (ФПО)</w:t>
            </w:r>
          </w:p>
        </w:tc>
        <w:tc>
          <w:tcPr>
            <w:tcW w:w="6874" w:type="dxa"/>
            <w:gridSpan w:val="4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элемента территории</w:t>
            </w:r>
            <w:r w:rsidRPr="00227931">
              <w:rPr>
                <w:rFonts w:ascii="Times New Roman" w:eastAsia="TimesNewRomanPSMT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227931" w:rsidRPr="00227931" w:rsidTr="005831DB">
        <w:tc>
          <w:tcPr>
            <w:tcW w:w="2873" w:type="dxa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Озеленённые</w:t>
            </w:r>
            <w:r w:rsidRPr="00227931"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</w:rPr>
              <w:t xml:space="preserve"> </w:t>
            </w: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территории в границах ФПО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не менее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1609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trike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Озеленённые территории общего пользования</w:t>
            </w:r>
            <w:r w:rsidRPr="00227931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27931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в границах  ФПО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 не менее 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/чел</w:t>
            </w:r>
          </w:p>
        </w:tc>
        <w:tc>
          <w:tcPr>
            <w:tcW w:w="16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Площадки для игр детей и площадки отдыха взрослых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не менее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19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Территории подъездов, проездов, проходов и автостоянок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- не менее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% территории ФПО</w:t>
            </w:r>
          </w:p>
        </w:tc>
      </w:tr>
      <w:tr w:rsidR="00227931" w:rsidRPr="00227931" w:rsidTr="005831DB">
        <w:tc>
          <w:tcPr>
            <w:tcW w:w="2873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Общественно-деловой центр городского значения</w:t>
            </w:r>
          </w:p>
        </w:tc>
        <w:tc>
          <w:tcPr>
            <w:tcW w:w="16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6,0</w:t>
            </w:r>
          </w:p>
        </w:tc>
        <w:tc>
          <w:tcPr>
            <w:tcW w:w="1609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0,9</w:t>
            </w:r>
          </w:p>
        </w:tc>
        <w:tc>
          <w:tcPr>
            <w:tcW w:w="16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0,6*</w:t>
            </w:r>
          </w:p>
        </w:tc>
        <w:tc>
          <w:tcPr>
            <w:tcW w:w="19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227931" w:rsidRPr="00227931" w:rsidTr="005831DB">
        <w:trPr>
          <w:trHeight w:val="477"/>
        </w:trPr>
        <w:tc>
          <w:tcPr>
            <w:tcW w:w="2873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Многофункциональный район</w:t>
            </w:r>
          </w:p>
        </w:tc>
        <w:tc>
          <w:tcPr>
            <w:tcW w:w="16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8,0</w:t>
            </w:r>
          </w:p>
        </w:tc>
        <w:tc>
          <w:tcPr>
            <w:tcW w:w="1609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6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0,6*</w:t>
            </w:r>
          </w:p>
        </w:tc>
        <w:tc>
          <w:tcPr>
            <w:tcW w:w="19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227931" w:rsidRPr="00227931" w:rsidTr="005831DB">
        <w:trPr>
          <w:trHeight w:val="759"/>
        </w:trPr>
        <w:tc>
          <w:tcPr>
            <w:tcW w:w="2873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Жилой микрорайон многоквартирной застройки</w:t>
            </w:r>
          </w:p>
        </w:tc>
        <w:tc>
          <w:tcPr>
            <w:tcW w:w="16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12,0</w:t>
            </w:r>
          </w:p>
        </w:tc>
        <w:tc>
          <w:tcPr>
            <w:tcW w:w="1609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16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9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227931" w:rsidRPr="00227931" w:rsidTr="005831DB">
        <w:tc>
          <w:tcPr>
            <w:tcW w:w="2873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Малоэтажный градостроительный комплекс (МГК)</w:t>
            </w:r>
          </w:p>
        </w:tc>
        <w:tc>
          <w:tcPr>
            <w:tcW w:w="16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22,0</w:t>
            </w:r>
          </w:p>
        </w:tc>
        <w:tc>
          <w:tcPr>
            <w:tcW w:w="1609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6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0,6*</w:t>
            </w:r>
          </w:p>
        </w:tc>
        <w:tc>
          <w:tcPr>
            <w:tcW w:w="19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20%</w:t>
            </w:r>
          </w:p>
        </w:tc>
      </w:tr>
    </w:tbl>
    <w:p w:rsidR="00227931" w:rsidRPr="00227931" w:rsidRDefault="00227931" w:rsidP="00227931">
      <w:pPr>
        <w:ind w:left="1069"/>
        <w:contextualSpacing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*показатель определен в соответствии с НГП Москвы (проект)</w:t>
      </w:r>
    </w:p>
    <w:p w:rsidR="00227931" w:rsidRPr="00227931" w:rsidRDefault="00227931" w:rsidP="00227931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NewRomanPSMT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1.2. Расчётные показатели максимально допустимого </w:t>
      </w: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t xml:space="preserve">уровня территориальной доступности  </w:t>
      </w:r>
      <w:r w:rsidRPr="00227931">
        <w:rPr>
          <w:rFonts w:ascii="Times New Roman" w:eastAsia="TimesNewRomanPSMT" w:hAnsi="Times New Roman" w:cs="Times New Roman"/>
          <w:sz w:val="24"/>
          <w:szCs w:val="24"/>
        </w:rPr>
        <w:t xml:space="preserve">элементов жилых территорий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1.2.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2873"/>
        <w:gridCol w:w="1658"/>
        <w:gridCol w:w="1608"/>
        <w:gridCol w:w="1670"/>
        <w:gridCol w:w="1938"/>
      </w:tblGrid>
      <w:tr w:rsidR="00227931" w:rsidRPr="00227931" w:rsidTr="005831DB">
        <w:trPr>
          <w:trHeight w:val="655"/>
        </w:trPr>
        <w:tc>
          <w:tcPr>
            <w:tcW w:w="2652" w:type="dxa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функциональной организации территорий (ФПО)</w:t>
            </w:r>
          </w:p>
        </w:tc>
        <w:tc>
          <w:tcPr>
            <w:tcW w:w="7095" w:type="dxa"/>
            <w:gridSpan w:val="4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элемента территории</w:t>
            </w:r>
            <w:r w:rsidRPr="00227931">
              <w:rPr>
                <w:rFonts w:ascii="Times New Roman" w:eastAsia="TimesNewRomanPSMT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227931" w:rsidRPr="00227931" w:rsidTr="005831DB">
        <w:tc>
          <w:tcPr>
            <w:tcW w:w="2652" w:type="dxa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Озеленённые территории в границах 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ФПО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 более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616" w:type="dxa"/>
            <w:vAlign w:val="center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Озеленённые территории общего пользования в границах 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ФПО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 более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м</w:t>
            </w: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776" w:type="dxa"/>
            <w:vAlign w:val="center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Площадки для игр детей и площадки отдыха взрослых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не более (м)</w:t>
            </w:r>
          </w:p>
        </w:tc>
        <w:tc>
          <w:tcPr>
            <w:tcW w:w="2023" w:type="dxa"/>
            <w:vAlign w:val="center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Территории подъездов, проездов, проходов и автостоянок</w:t>
            </w:r>
          </w:p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652" w:type="dxa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Общественно-деловой центр городского значения</w:t>
            </w:r>
          </w:p>
        </w:tc>
        <w:tc>
          <w:tcPr>
            <w:tcW w:w="1680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300*</w:t>
            </w:r>
          </w:p>
        </w:tc>
        <w:tc>
          <w:tcPr>
            <w:tcW w:w="161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77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2023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Определяется условиями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размещения объектов</w:t>
            </w:r>
          </w:p>
        </w:tc>
      </w:tr>
      <w:tr w:rsidR="00227931" w:rsidRPr="00227931" w:rsidTr="005831DB">
        <w:trPr>
          <w:trHeight w:val="477"/>
        </w:trPr>
        <w:tc>
          <w:tcPr>
            <w:tcW w:w="2652" w:type="dxa"/>
          </w:tcPr>
          <w:p w:rsidR="00227931" w:rsidRPr="00227931" w:rsidRDefault="00227931" w:rsidP="00227931">
            <w:pP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Многофункциональный район</w:t>
            </w:r>
          </w:p>
        </w:tc>
        <w:tc>
          <w:tcPr>
            <w:tcW w:w="1680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500*</w:t>
            </w:r>
          </w:p>
        </w:tc>
        <w:tc>
          <w:tcPr>
            <w:tcW w:w="1776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300*</w:t>
            </w:r>
          </w:p>
        </w:tc>
        <w:tc>
          <w:tcPr>
            <w:tcW w:w="2023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rPr>
          <w:trHeight w:val="759"/>
        </w:trPr>
        <w:tc>
          <w:tcPr>
            <w:tcW w:w="2652" w:type="dxa"/>
          </w:tcPr>
          <w:p w:rsidR="00227931" w:rsidRPr="00227931" w:rsidRDefault="00227931" w:rsidP="0030761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lastRenderedPageBreak/>
              <w:t>Жилой микрорайон многоквартирной застройки</w:t>
            </w:r>
          </w:p>
        </w:tc>
        <w:tc>
          <w:tcPr>
            <w:tcW w:w="1680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3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652" w:type="dxa"/>
          </w:tcPr>
          <w:p w:rsidR="00227931" w:rsidRPr="00227931" w:rsidRDefault="00227931" w:rsidP="0030761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Малоэтажный градостроительный комплекс (МГК)</w:t>
            </w:r>
          </w:p>
        </w:tc>
        <w:tc>
          <w:tcPr>
            <w:tcW w:w="1680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16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3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7931" w:rsidRPr="00227931" w:rsidRDefault="00227931" w:rsidP="00227931">
      <w:pPr>
        <w:ind w:left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показатель определен в соответствии с НГП Москвы (проект)</w:t>
      </w:r>
    </w:p>
    <w:p w:rsidR="00227931" w:rsidRPr="00227931" w:rsidRDefault="00227931" w:rsidP="00227931">
      <w:pPr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Не менее 15% суммарной площади жилых домов, примыкающих к линии застройки улиц и площадей, следует предназначать для встроенно-пристроенных объектов общественного, административно-делового вида.</w:t>
      </w:r>
    </w:p>
    <w:p w:rsidR="00227931" w:rsidRPr="00227931" w:rsidRDefault="00227931" w:rsidP="00F94FD5">
      <w:pPr>
        <w:spacing w:line="240" w:lineRule="auto"/>
        <w:ind w:left="142" w:right="-1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bookmarkStart w:id="5" w:name="_Toc24030137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РАЗДЕЛ 2. Расчётные показатели минимально допустимого уровня обеспеченности населения  объектами образования, здравоохранения, физической культуры и спорта, объектами в области торговли, обслуживания и расчётные показатели максимально допустимого уровня территориальной доступности таких объектов для населения городского округа Троицк</w:t>
      </w:r>
      <w:bookmarkEnd w:id="5"/>
    </w:p>
    <w:p w:rsidR="00227931" w:rsidRPr="00227931" w:rsidRDefault="00227931" w:rsidP="0022793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bCs/>
          <w:sz w:val="24"/>
          <w:szCs w:val="24"/>
        </w:rPr>
        <w:t>2.1.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образования и максимально допустимого уровня территориальной доступности таких объектов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Минимально допустимый уровень обеспеченности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объектами образования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3524"/>
        <w:gridCol w:w="3563"/>
      </w:tblGrid>
      <w:tr w:rsidR="00227931" w:rsidRPr="00227931" w:rsidTr="005831DB"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1000 жителей*</w:t>
            </w:r>
          </w:p>
        </w:tc>
      </w:tr>
      <w:tr w:rsidR="00227931" w:rsidRPr="00227931" w:rsidTr="005831DB"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дошкольного образования 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63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места</w:t>
            </w:r>
          </w:p>
        </w:tc>
      </w:tr>
      <w:tr w:rsidR="00227931" w:rsidRPr="00227931" w:rsidTr="005831DB"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общего образования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124**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</w:t>
            </w:r>
          </w:p>
        </w:tc>
      </w:tr>
      <w:tr w:rsidR="00227931" w:rsidRPr="00227931" w:rsidTr="005831DB">
        <w:tc>
          <w:tcPr>
            <w:tcW w:w="2660" w:type="dxa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дополнительного образования</w:t>
            </w:r>
          </w:p>
        </w:tc>
        <w:tc>
          <w:tcPr>
            <w:tcW w:w="3524" w:type="dxa"/>
            <w:vAlign w:val="center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Центры детского творчества (центры искусств, музыкальные и художественные школы)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6**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мест</w:t>
            </w:r>
          </w:p>
        </w:tc>
      </w:tr>
      <w:tr w:rsidR="00227931" w:rsidRPr="00227931" w:rsidTr="005831DB">
        <w:tc>
          <w:tcPr>
            <w:tcW w:w="2660" w:type="dxa"/>
            <w:vMerge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4" w:type="dxa"/>
            <w:vAlign w:val="center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Дворцы детско-юношеского творчества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4**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</w:t>
            </w:r>
          </w:p>
        </w:tc>
      </w:tr>
    </w:tbl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(проект);</w:t>
      </w:r>
    </w:p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** при расчете потребности следует учитывать дополнительную нагрузку населения прилегающих территорий, в том числе посёлков, деревень и жилых комплексов, расположенных в радиусе 2,0 км от административной границы городского округа Троицк, принимая повышающий коэффициент к расчетным показателям – 1,2; допускается</w:t>
      </w:r>
      <w:r w:rsidRPr="0022793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i/>
          <w:sz w:val="20"/>
          <w:szCs w:val="20"/>
        </w:rPr>
        <w:t>корректировка потребности с учетом дефицита/профицита мест в существующих объектах.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Максимально допустимый уровень территориальной доступности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объектов образования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2.2.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397"/>
        <w:gridCol w:w="3098"/>
        <w:gridCol w:w="2126"/>
        <w:gridCol w:w="2126"/>
      </w:tblGrid>
      <w:tr w:rsidR="00227931" w:rsidRPr="00227931" w:rsidTr="005831DB">
        <w:tc>
          <w:tcPr>
            <w:tcW w:w="5495" w:type="dxa"/>
            <w:gridSpan w:val="2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Показатель*</w:t>
            </w:r>
          </w:p>
        </w:tc>
      </w:tr>
      <w:tr w:rsidR="00227931" w:rsidRPr="00227931" w:rsidTr="005831DB">
        <w:tc>
          <w:tcPr>
            <w:tcW w:w="5495" w:type="dxa"/>
            <w:gridSpan w:val="2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многоквартирная жилая застройка:</w:t>
            </w: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индивидуальная жилая астройка:</w:t>
            </w:r>
          </w:p>
        </w:tc>
      </w:tr>
      <w:tr w:rsidR="00227931" w:rsidRPr="00227931" w:rsidTr="005831DB">
        <w:tc>
          <w:tcPr>
            <w:tcW w:w="5495" w:type="dxa"/>
            <w:gridSpan w:val="2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дошкольного образования 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</w:tc>
      </w:tr>
      <w:tr w:rsidR="00227931" w:rsidRPr="00227931" w:rsidTr="005831DB">
        <w:tc>
          <w:tcPr>
            <w:tcW w:w="5495" w:type="dxa"/>
            <w:gridSpan w:val="2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общего образования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500 м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 мин.</w:t>
            </w:r>
          </w:p>
        </w:tc>
      </w:tr>
      <w:tr w:rsidR="00227931" w:rsidRPr="00227931" w:rsidTr="005831DB">
        <w:tc>
          <w:tcPr>
            <w:tcW w:w="2397" w:type="dxa"/>
            <w:vMerge w:val="restart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Объекты дополнительного образования</w:t>
            </w:r>
          </w:p>
        </w:tc>
        <w:tc>
          <w:tcPr>
            <w:tcW w:w="3098" w:type="dxa"/>
          </w:tcPr>
          <w:p w:rsidR="00227931" w:rsidRPr="00227931" w:rsidRDefault="00227931" w:rsidP="00227931">
            <w:pPr>
              <w:suppressAutoHyphens/>
              <w:ind w:left="34" w:right="28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Центры детского творчества (центры искусств, музыкальные и художественные школы)</w:t>
            </w:r>
          </w:p>
        </w:tc>
        <w:tc>
          <w:tcPr>
            <w:tcW w:w="4252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</w:tr>
      <w:tr w:rsidR="00227931" w:rsidRPr="00227931" w:rsidTr="005831DB">
        <w:tc>
          <w:tcPr>
            <w:tcW w:w="2397" w:type="dxa"/>
            <w:vMerge/>
          </w:tcPr>
          <w:p w:rsidR="00227931" w:rsidRPr="00227931" w:rsidRDefault="00227931" w:rsidP="00227931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98" w:type="dxa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Дворцы детско-юношеского творчества</w:t>
            </w:r>
          </w:p>
        </w:tc>
        <w:tc>
          <w:tcPr>
            <w:tcW w:w="4252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60 мин.</w:t>
            </w: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не учитывается при проектировании сети на территории городского округа Троицк для населения прилегающих территорий, в том числе посёлков, деревень и жилых комплексов, расположенных в радиусе 2,0 км от административной границы городского округа Троицк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Норма общей площади участка </w:t>
      </w:r>
      <w:r w:rsidRPr="00227931">
        <w:rPr>
          <w:rFonts w:ascii="Times New Roman" w:eastAsia="Calibri" w:hAnsi="Times New Roman" w:cs="Times New Roman"/>
          <w:sz w:val="24"/>
          <w:szCs w:val="24"/>
        </w:rPr>
        <w:t>объектов образования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2.3.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3544"/>
        <w:gridCol w:w="2126"/>
      </w:tblGrid>
      <w:tr w:rsidR="00227931" w:rsidRPr="00227931" w:rsidTr="005831DB">
        <w:trPr>
          <w:trHeight w:val="644"/>
        </w:trPr>
        <w:tc>
          <w:tcPr>
            <w:tcW w:w="407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544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Емкость</w:t>
            </w: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 на 1 место*</w:t>
            </w:r>
          </w:p>
        </w:tc>
      </w:tr>
      <w:tr w:rsidR="00227931" w:rsidRPr="00227931" w:rsidTr="005831DB">
        <w:tc>
          <w:tcPr>
            <w:tcW w:w="4077" w:type="dxa"/>
            <w:vMerge w:val="restart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дошкольного образования </w:t>
            </w:r>
          </w:p>
        </w:tc>
        <w:tc>
          <w:tcPr>
            <w:tcW w:w="3544" w:type="dxa"/>
          </w:tcPr>
          <w:p w:rsidR="00227931" w:rsidRPr="00227931" w:rsidRDefault="00227931" w:rsidP="00227931">
            <w:pPr>
              <w:tabs>
                <w:tab w:val="left" w:pos="1735"/>
              </w:tabs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до 150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35 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tabs>
                <w:tab w:val="left" w:pos="1735"/>
              </w:tabs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от 151 до 200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32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tabs>
                <w:tab w:val="left" w:pos="1735"/>
              </w:tabs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свыше 200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24-32 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tabs>
                <w:tab w:val="left" w:pos="1735"/>
              </w:tabs>
              <w:suppressAutoHyphens/>
              <w:ind w:left="34" w:right="282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- встроенные, </w:t>
            </w:r>
          </w:p>
          <w:p w:rsidR="00227931" w:rsidRPr="00227931" w:rsidRDefault="00227931" w:rsidP="00227931">
            <w:pPr>
              <w:tabs>
                <w:tab w:val="left" w:pos="1735"/>
              </w:tabs>
              <w:suppressAutoHyphens/>
              <w:ind w:left="34" w:right="-108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встроенно-пристроенные**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20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 w:val="restart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общего образования</w:t>
            </w:r>
          </w:p>
        </w:tc>
        <w:tc>
          <w:tcPr>
            <w:tcW w:w="3544" w:type="dxa"/>
          </w:tcPr>
          <w:p w:rsidR="00227931" w:rsidRPr="00227931" w:rsidRDefault="00227931" w:rsidP="00227931">
            <w:pPr>
              <w:suppressAutoHyphens/>
              <w:ind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до 900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22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suppressAutoHyphens/>
              <w:ind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от 901 до 1500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20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suppressAutoHyphens/>
              <w:ind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- свыше 1500 мест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17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учебный корпус с возможностью трансформации в ДОО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26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кв.м</w:t>
            </w:r>
          </w:p>
        </w:tc>
      </w:tr>
      <w:tr w:rsidR="00227931" w:rsidRPr="00227931" w:rsidTr="005831DB">
        <w:tc>
          <w:tcPr>
            <w:tcW w:w="407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для объектов с проживанием учащихся</w:t>
            </w:r>
          </w:p>
        </w:tc>
        <w:tc>
          <w:tcPr>
            <w:tcW w:w="2126" w:type="dxa"/>
          </w:tcPr>
          <w:p w:rsidR="00227931" w:rsidRPr="00227931" w:rsidRDefault="00227931" w:rsidP="00227931">
            <w:pPr>
              <w:suppressAutoHyphens/>
              <w:ind w:left="34" w:right="282"/>
              <w:jc w:val="both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45***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</w:tr>
      <w:tr w:rsidR="00227931" w:rsidRPr="00227931" w:rsidTr="005831DB">
        <w:trPr>
          <w:trHeight w:val="654"/>
        </w:trPr>
        <w:tc>
          <w:tcPr>
            <w:tcW w:w="4077" w:type="dxa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дополнительного образования</w:t>
            </w:r>
          </w:p>
        </w:tc>
        <w:tc>
          <w:tcPr>
            <w:tcW w:w="5670" w:type="dxa"/>
            <w:gridSpan w:val="2"/>
          </w:tcPr>
          <w:p w:rsidR="00227931" w:rsidRPr="00227931" w:rsidRDefault="00227931" w:rsidP="00227931">
            <w:pPr>
              <w:ind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заданием на проектирование</w:t>
            </w:r>
          </w:p>
        </w:tc>
      </w:tr>
    </w:tbl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(проект);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proofErr w:type="gramStart"/>
      <w:r w:rsidRPr="00227931">
        <w:rPr>
          <w:rFonts w:ascii="Times New Roman" w:eastAsia="Calibri" w:hAnsi="Times New Roman" w:cs="Times New Roman"/>
          <w:i/>
          <w:sz w:val="20"/>
          <w:szCs w:val="20"/>
        </w:rPr>
        <w:t>** - для встроенного, встроенно-пристроенного, пристроенного ДОО норма площади дается без учета площади застройки;</w:t>
      </w:r>
      <w:proofErr w:type="gramEnd"/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*** - при размещении отдельно стоящего спального корпуса площадь участка следует увеличивать на 0,2 га;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Примечание: при размещении на одном участке объекта дошкольного образования и объекта общего образования общего типа допускается сокращение совокупной площади участка на 10% (не более).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Норма общей площади здания </w:t>
      </w:r>
      <w:r w:rsidRPr="00227931">
        <w:rPr>
          <w:rFonts w:ascii="Times New Roman" w:eastAsia="Calibri" w:hAnsi="Times New Roman" w:cs="Times New Roman"/>
          <w:sz w:val="24"/>
          <w:szCs w:val="24"/>
        </w:rPr>
        <w:t>объектов образования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2.4.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3524"/>
        <w:gridCol w:w="3563"/>
      </w:tblGrid>
      <w:tr w:rsidR="00227931" w:rsidRPr="00227931" w:rsidTr="005831DB"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Показатель 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на 1 место*</w:t>
            </w:r>
          </w:p>
        </w:tc>
      </w:tr>
      <w:tr w:rsidR="00227931" w:rsidRPr="00227931" w:rsidTr="005831DB"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дошкольного образования </w:t>
            </w:r>
          </w:p>
        </w:tc>
        <w:tc>
          <w:tcPr>
            <w:tcW w:w="3563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14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</w:tr>
      <w:tr w:rsidR="00227931" w:rsidRPr="00227931" w:rsidTr="005831DB">
        <w:tc>
          <w:tcPr>
            <w:tcW w:w="6184" w:type="dxa"/>
            <w:gridSpan w:val="2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общего образования</w:t>
            </w:r>
          </w:p>
        </w:tc>
        <w:tc>
          <w:tcPr>
            <w:tcW w:w="3563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16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кв. м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(уточняется технологическим заданием)</w:t>
            </w:r>
          </w:p>
        </w:tc>
      </w:tr>
      <w:tr w:rsidR="00227931" w:rsidRPr="00227931" w:rsidTr="005831DB">
        <w:tc>
          <w:tcPr>
            <w:tcW w:w="6184" w:type="dxa"/>
            <w:gridSpan w:val="2"/>
            <w:vMerge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30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для объектов с проживанием учащихся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227931" w:rsidRPr="00227931" w:rsidTr="005831DB">
        <w:tc>
          <w:tcPr>
            <w:tcW w:w="2660" w:type="dxa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дополнительного образования</w:t>
            </w:r>
          </w:p>
        </w:tc>
        <w:tc>
          <w:tcPr>
            <w:tcW w:w="3524" w:type="dxa"/>
            <w:vAlign w:val="center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t xml:space="preserve">Центры детского творчества 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t>(центры искусств, музыкальные и художественные школы)</w:t>
            </w:r>
          </w:p>
        </w:tc>
        <w:tc>
          <w:tcPr>
            <w:tcW w:w="3563" w:type="dxa"/>
          </w:tcPr>
          <w:p w:rsidR="00227931" w:rsidRPr="00227931" w:rsidRDefault="00227931" w:rsidP="00227931">
            <w:pPr>
              <w:suppressAutoHyphens/>
              <w:ind w:left="567" w:right="282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lastRenderedPageBreak/>
              <w:t xml:space="preserve">12 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кв.м  </w:t>
            </w:r>
          </w:p>
          <w:p w:rsidR="00227931" w:rsidRPr="00227931" w:rsidRDefault="00227931" w:rsidP="00227931">
            <w:pPr>
              <w:suppressAutoHyphens/>
              <w:ind w:left="567" w:right="282"/>
              <w:jc w:val="center"/>
              <w:rPr>
                <w:rFonts w:ascii="Times New Roman" w:eastAsia="Arial" w:hAnsi="Times New Roman" w:cs="Times New Roman"/>
                <w:i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i/>
                <w:noProof/>
                <w:sz w:val="24"/>
                <w:szCs w:val="24"/>
              </w:rPr>
              <w:lastRenderedPageBreak/>
              <w:t xml:space="preserve"> (уточняется технологическим заданием)</w:t>
            </w:r>
          </w:p>
        </w:tc>
      </w:tr>
      <w:tr w:rsidR="00227931" w:rsidRPr="00227931" w:rsidTr="005831DB">
        <w:tc>
          <w:tcPr>
            <w:tcW w:w="2660" w:type="dxa"/>
            <w:vMerge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4" w:type="dxa"/>
            <w:vAlign w:val="center"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Дворцы детско-юношеского творчества</w:t>
            </w:r>
          </w:p>
        </w:tc>
        <w:tc>
          <w:tcPr>
            <w:tcW w:w="3563" w:type="dxa"/>
          </w:tcPr>
          <w:p w:rsidR="00227931" w:rsidRPr="00227931" w:rsidRDefault="00227931" w:rsidP="00227931">
            <w:pPr>
              <w:suppressAutoHyphens/>
              <w:ind w:left="567" w:right="282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по технологическому заданию</w:t>
            </w: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</w:t>
      </w:r>
    </w:p>
    <w:p w:rsidR="00227931" w:rsidRPr="00227931" w:rsidRDefault="00227931" w:rsidP="0022793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bCs/>
          <w:sz w:val="24"/>
          <w:szCs w:val="24"/>
        </w:rPr>
        <w:t>2.2.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здравоохранения и максимально допустимого уровня территориальной доступности таких объектов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Минимально допустимый уровень обеспеченности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объектами здравоохранения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2.5.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184"/>
        <w:gridCol w:w="3563"/>
      </w:tblGrid>
      <w:tr w:rsidR="00227931" w:rsidRPr="00227931" w:rsidTr="005831DB">
        <w:tc>
          <w:tcPr>
            <w:tcW w:w="6184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на 1000 жителей*</w:t>
            </w:r>
          </w:p>
        </w:tc>
      </w:tr>
      <w:tr w:rsidR="00227931" w:rsidRPr="00227931" w:rsidTr="005831DB">
        <w:tc>
          <w:tcPr>
            <w:tcW w:w="6184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Поликлиники всего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 xml:space="preserve">19,0 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пос/см</w:t>
            </w:r>
          </w:p>
        </w:tc>
      </w:tr>
      <w:tr w:rsidR="00227931" w:rsidRPr="00227931" w:rsidTr="005831DB">
        <w:tc>
          <w:tcPr>
            <w:tcW w:w="6184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 детские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5,8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пос/см</w:t>
            </w:r>
          </w:p>
        </w:tc>
      </w:tr>
      <w:tr w:rsidR="00227931" w:rsidRPr="00227931" w:rsidTr="005831DB">
        <w:tc>
          <w:tcPr>
            <w:tcW w:w="6184" w:type="dxa"/>
            <w:vAlign w:val="center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Поликлиники взрослые 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13,2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пос/см</w:t>
            </w: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Максимально допустимый уровень территориальной доступности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объектов здравоохранения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2.6.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126"/>
        <w:gridCol w:w="2126"/>
      </w:tblGrid>
      <w:tr w:rsidR="00227931" w:rsidRPr="00227931" w:rsidTr="005831DB">
        <w:tc>
          <w:tcPr>
            <w:tcW w:w="5495" w:type="dxa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227931" w:rsidRPr="00227931" w:rsidTr="005831DB">
        <w:tc>
          <w:tcPr>
            <w:tcW w:w="5495" w:type="dxa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многоквартирная жилая застройка:</w:t>
            </w: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индивидуальная жилая застройка:</w:t>
            </w:r>
          </w:p>
        </w:tc>
      </w:tr>
      <w:tr w:rsidR="00227931" w:rsidRPr="00227931" w:rsidTr="005831DB">
        <w:tc>
          <w:tcPr>
            <w:tcW w:w="549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Поликлиники всего</w:t>
            </w:r>
          </w:p>
        </w:tc>
        <w:tc>
          <w:tcPr>
            <w:tcW w:w="4252" w:type="dxa"/>
            <w:gridSpan w:val="2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 мин.*</w:t>
            </w:r>
          </w:p>
        </w:tc>
      </w:tr>
      <w:tr w:rsidR="00227931" w:rsidRPr="00227931" w:rsidTr="005831DB">
        <w:tc>
          <w:tcPr>
            <w:tcW w:w="549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 детские</w:t>
            </w:r>
          </w:p>
        </w:tc>
        <w:tc>
          <w:tcPr>
            <w:tcW w:w="4252" w:type="dxa"/>
            <w:gridSpan w:val="2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5495" w:type="dxa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Поликлиники взрослые </w:t>
            </w:r>
          </w:p>
        </w:tc>
        <w:tc>
          <w:tcPr>
            <w:tcW w:w="4252" w:type="dxa"/>
            <w:gridSpan w:val="2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 xml:space="preserve">* </w:t>
      </w:r>
      <w:proofErr w:type="spellStart"/>
      <w:r w:rsidRPr="00227931">
        <w:rPr>
          <w:rFonts w:ascii="Times New Roman" w:eastAsia="Calibri" w:hAnsi="Times New Roman" w:cs="Times New Roman"/>
          <w:i/>
          <w:sz w:val="20"/>
          <w:szCs w:val="20"/>
        </w:rPr>
        <w:t>пешеходно</w:t>
      </w:r>
      <w:proofErr w:type="spellEnd"/>
      <w:r w:rsidRPr="00227931">
        <w:rPr>
          <w:rFonts w:ascii="Times New Roman" w:eastAsia="Calibri" w:hAnsi="Times New Roman" w:cs="Times New Roman"/>
          <w:i/>
          <w:sz w:val="20"/>
          <w:szCs w:val="20"/>
        </w:rPr>
        <w:t>-транспортная доступность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Arial" w:hAnsi="Times New Roman" w:cs="Times New Roman"/>
          <w:b/>
          <w:noProof/>
          <w:sz w:val="24"/>
          <w:szCs w:val="24"/>
        </w:rPr>
        <w:t>Норма общей площади участка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объектов здравоохранения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2.7.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227931" w:rsidRPr="00227931" w:rsidTr="005831DB">
        <w:trPr>
          <w:trHeight w:val="271"/>
        </w:trPr>
        <w:tc>
          <w:tcPr>
            <w:tcW w:w="5495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 на 1 место*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Поликлиники всего</w:t>
            </w:r>
          </w:p>
        </w:tc>
        <w:tc>
          <w:tcPr>
            <w:tcW w:w="4252" w:type="dxa"/>
            <w:vMerge w:val="restart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Не менее </w:t>
            </w: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0,3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на 1 объект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 детские</w:t>
            </w:r>
          </w:p>
        </w:tc>
        <w:tc>
          <w:tcPr>
            <w:tcW w:w="4252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 взрослые</w:t>
            </w:r>
          </w:p>
        </w:tc>
        <w:tc>
          <w:tcPr>
            <w:tcW w:w="4252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Arial" w:hAnsi="Times New Roman" w:cs="Times New Roman"/>
          <w:b/>
          <w:noProof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(проект).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Норма общей площади здания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объектов здравоохранения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2.8.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227931" w:rsidRPr="00227931" w:rsidTr="005831DB">
        <w:trPr>
          <w:trHeight w:val="255"/>
        </w:trPr>
        <w:tc>
          <w:tcPr>
            <w:tcW w:w="5495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 на 1 место*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Поликлиники всего</w:t>
            </w:r>
          </w:p>
        </w:tc>
        <w:tc>
          <w:tcPr>
            <w:tcW w:w="4252" w:type="dxa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12,5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227931">
              <w:rPr>
                <w:rFonts w:ascii="Times New Roman" w:eastAsia="Arial" w:hAnsi="Times New Roman" w:cs="Times New Roman"/>
                <w:i/>
                <w:noProof/>
                <w:sz w:val="24"/>
                <w:szCs w:val="24"/>
              </w:rPr>
              <w:t>(уточняется технологическим заданием)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Поликлиники детские</w:t>
            </w:r>
          </w:p>
        </w:tc>
        <w:tc>
          <w:tcPr>
            <w:tcW w:w="4252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Поликлиники взрослые </w:t>
            </w:r>
          </w:p>
        </w:tc>
        <w:tc>
          <w:tcPr>
            <w:tcW w:w="4252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(проект).</w:t>
      </w:r>
    </w:p>
    <w:p w:rsidR="00227931" w:rsidRPr="00227931" w:rsidRDefault="00227931" w:rsidP="0022793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2.3.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физической культуры и спорта и максимально допустимого уровня территориальной доступности таких объектов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Минимально допустимый уровень обеспеченности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объектами физкультуры и спорта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2.9.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92"/>
        <w:gridCol w:w="3092"/>
        <w:gridCol w:w="3563"/>
      </w:tblGrid>
      <w:tr w:rsidR="00227931" w:rsidRPr="00227931" w:rsidTr="005831DB">
        <w:trPr>
          <w:trHeight w:val="647"/>
        </w:trPr>
        <w:tc>
          <w:tcPr>
            <w:tcW w:w="6184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 xml:space="preserve"> на 1000 жителей*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092" w:type="dxa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Крытые объекты ***</w:t>
            </w: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Всего, в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320 кв. м</w:t>
            </w:r>
          </w:p>
        </w:tc>
      </w:tr>
      <w:tr w:rsidR="00227931" w:rsidRPr="00227931" w:rsidTr="005831DB">
        <w:tc>
          <w:tcPr>
            <w:tcW w:w="3092" w:type="dxa"/>
            <w:vMerge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повседневного спроса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130 кв. м</w:t>
            </w:r>
          </w:p>
        </w:tc>
      </w:tr>
      <w:tr w:rsidR="00227931" w:rsidRPr="00227931" w:rsidTr="005831DB">
        <w:tc>
          <w:tcPr>
            <w:tcW w:w="3092" w:type="dxa"/>
            <w:vMerge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периодического спроса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190 кв. м</w:t>
            </w:r>
          </w:p>
        </w:tc>
      </w:tr>
      <w:tr w:rsidR="00227931" w:rsidRPr="00227931" w:rsidTr="005831DB">
        <w:tc>
          <w:tcPr>
            <w:tcW w:w="3092" w:type="dxa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Всего, в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т.ч</w:t>
            </w:r>
            <w:proofErr w:type="spell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970 кв. м</w:t>
            </w:r>
          </w:p>
        </w:tc>
      </w:tr>
      <w:tr w:rsidR="00227931" w:rsidRPr="00227931" w:rsidTr="005831DB">
        <w:tc>
          <w:tcPr>
            <w:tcW w:w="3092" w:type="dxa"/>
            <w:vMerge/>
          </w:tcPr>
          <w:p w:rsidR="00227931" w:rsidRPr="00227931" w:rsidRDefault="00227931" w:rsidP="00227931">
            <w:pPr>
              <w:suppressAutoHyphens/>
              <w:ind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повседневного спроса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570** кв. м</w:t>
            </w:r>
          </w:p>
        </w:tc>
      </w:tr>
      <w:tr w:rsidR="00227931" w:rsidRPr="00227931" w:rsidTr="005831DB">
        <w:tc>
          <w:tcPr>
            <w:tcW w:w="3092" w:type="dxa"/>
            <w:vMerge/>
          </w:tcPr>
          <w:p w:rsidR="00227931" w:rsidRPr="00227931" w:rsidRDefault="00227931" w:rsidP="00227931">
            <w:pPr>
              <w:suppressAutoHyphens/>
              <w:ind w:left="34" w:right="28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92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периодического спроса</w:t>
            </w:r>
          </w:p>
        </w:tc>
        <w:tc>
          <w:tcPr>
            <w:tcW w:w="3563" w:type="dxa"/>
            <w:vAlign w:val="center"/>
          </w:tcPr>
          <w:p w:rsidR="00227931" w:rsidRPr="00227931" w:rsidRDefault="00227931" w:rsidP="00227931">
            <w:pPr>
              <w:suppressAutoHyphens/>
              <w:ind w:left="567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400 кв. м</w:t>
            </w:r>
          </w:p>
        </w:tc>
      </w:tr>
    </w:tbl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(проект);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** спортивные площадки для населения высотного градостроительного комплекса размещаются в границах территории ВГК;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  <w:highlight w:val="yellow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*** при расчете потребности следует учитывать дополнительную нагрузку населения прилегающих территорий, в том числе посёлков, деревень и жилых комплексов, расположенных в радиусе 2,0 км от административной границы городского округа Троицк, принимая повышающий коэффициент к расчетным показателям – 1,2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Максимально допустимый уровень территориальной доступности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объектов физкультуры и спорта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2.10.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2126"/>
        <w:gridCol w:w="2126"/>
      </w:tblGrid>
      <w:tr w:rsidR="00227931" w:rsidRPr="00227931" w:rsidTr="005831DB">
        <w:tc>
          <w:tcPr>
            <w:tcW w:w="5495" w:type="dxa"/>
            <w:gridSpan w:val="2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227931" w:rsidRPr="00227931" w:rsidTr="005831DB">
        <w:tc>
          <w:tcPr>
            <w:tcW w:w="5495" w:type="dxa"/>
            <w:gridSpan w:val="2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многоквартирная жилая застройка:</w:t>
            </w: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индивидуальная жилая застройка:</w:t>
            </w:r>
          </w:p>
        </w:tc>
      </w:tr>
      <w:tr w:rsidR="00227931" w:rsidRPr="00227931" w:rsidTr="005831DB">
        <w:trPr>
          <w:trHeight w:val="752"/>
        </w:trPr>
        <w:tc>
          <w:tcPr>
            <w:tcW w:w="3227" w:type="dxa"/>
            <w:vMerge w:val="restart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Крытые объекты, плоскостные спортивные сооружения </w:t>
            </w:r>
          </w:p>
        </w:tc>
        <w:tc>
          <w:tcPr>
            <w:tcW w:w="2268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повседневного спроса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750 м</w:t>
            </w:r>
          </w:p>
        </w:tc>
      </w:tr>
      <w:tr w:rsidR="00227931" w:rsidRPr="00227931" w:rsidTr="005831DB">
        <w:tc>
          <w:tcPr>
            <w:tcW w:w="3227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периодического спроса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 мин.</w:t>
            </w:r>
          </w:p>
        </w:tc>
      </w:tr>
    </w:tbl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Общая площадь здания и площадь земельного участка для объектов физической культуры и спорта определяются по технологическому заданию.</w:t>
      </w:r>
    </w:p>
    <w:p w:rsidR="00227931" w:rsidRPr="00227931" w:rsidRDefault="00227931" w:rsidP="00227931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bCs/>
          <w:sz w:val="24"/>
          <w:szCs w:val="24"/>
        </w:rPr>
        <w:t>2.4.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торговли, обслуживания и максимально допустимого уровня территориальной доступности таких объектов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Минимально допустимый уровень обеспеченности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объектами торговли, обслуживания для населения городского округа Троицк: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2.11.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487"/>
        <w:gridCol w:w="3260"/>
      </w:tblGrid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 xml:space="preserve"> на 1000 жителей*</w:t>
            </w:r>
          </w:p>
        </w:tc>
      </w:tr>
      <w:tr w:rsidR="00227931" w:rsidRPr="00227931" w:rsidTr="005831DB">
        <w:tc>
          <w:tcPr>
            <w:tcW w:w="9747" w:type="dxa"/>
            <w:gridSpan w:val="2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Повседневного спроса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торговли (продовольственных и непродовольственных товаров)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53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120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торг. пл.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Предприятия бытового обслуживания (приемные пункты прачечной, химчистки; мастерские по ремонту одежды,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обуви, бытовой техники, парикмахерские, 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фото/копировальные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услуги и т.п.)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53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lastRenderedPageBreak/>
              <w:t>5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рабочих мест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Предприятия общественного питания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53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15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посадочных мест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Аптечный пункт, аптека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53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50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общ. пл.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Молочно-раздаточный пункт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53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общ. пл.</w:t>
            </w:r>
          </w:p>
        </w:tc>
      </w:tr>
      <w:tr w:rsidR="00227931" w:rsidRPr="00227931" w:rsidTr="005831DB">
        <w:tc>
          <w:tcPr>
            <w:tcW w:w="9747" w:type="dxa"/>
            <w:gridSpan w:val="2"/>
            <w:vAlign w:val="center"/>
          </w:tcPr>
          <w:p w:rsidR="00227931" w:rsidRPr="00227931" w:rsidRDefault="00227931" w:rsidP="00227931">
            <w:pPr>
              <w:suppressAutoHyphens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Периодического спроса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Административные помещения (для размещения отделений банков, отделений связи, опорных пунктов правопорядка, диспетчерских служб)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ind w:left="34"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1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объект на планировочный квартал/микрорайон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Клубные помещения** (для 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разный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возрастов)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90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общ. пл.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br/>
              <w:t>(20-30 посетителей)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Библиотека,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30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общ. пл.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br/>
              <w:t>(3 тыс. томов)</w:t>
            </w:r>
          </w:p>
        </w:tc>
      </w:tr>
      <w:tr w:rsidR="00227931" w:rsidRPr="00227931" w:rsidTr="005831DB">
        <w:tc>
          <w:tcPr>
            <w:tcW w:w="6487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Универсальный зал (собраний, концертов, выставок)</w:t>
            </w:r>
          </w:p>
        </w:tc>
        <w:tc>
          <w:tcPr>
            <w:tcW w:w="3260" w:type="dxa"/>
            <w:vAlign w:val="center"/>
          </w:tcPr>
          <w:p w:rsidR="00227931" w:rsidRPr="00227931" w:rsidRDefault="00227931" w:rsidP="00227931">
            <w:pPr>
              <w:suppressAutoHyphens/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t>30</w:t>
            </w: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 xml:space="preserve"> кв. м общ. пл.</w:t>
            </w:r>
          </w:p>
        </w:tc>
      </w:tr>
    </w:tbl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 норма указана в соответствии с НГП Москвы (проект);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** возможно объединение библиотеки/</w:t>
      </w:r>
      <w:proofErr w:type="spellStart"/>
      <w:r w:rsidRPr="00227931">
        <w:rPr>
          <w:rFonts w:ascii="Times New Roman" w:eastAsia="Calibri" w:hAnsi="Times New Roman" w:cs="Times New Roman"/>
          <w:i/>
          <w:sz w:val="20"/>
          <w:szCs w:val="20"/>
        </w:rPr>
        <w:t>медиатеки</w:t>
      </w:r>
      <w:proofErr w:type="spellEnd"/>
      <w:r w:rsidRPr="00227931">
        <w:rPr>
          <w:rFonts w:ascii="Times New Roman" w:eastAsia="Calibri" w:hAnsi="Times New Roman" w:cs="Times New Roman"/>
          <w:i/>
          <w:sz w:val="20"/>
          <w:szCs w:val="20"/>
        </w:rPr>
        <w:t xml:space="preserve"> с клубными помещениями, при объединении суммарный показатель обеспеченности допускается сокращать, но не более чем на 15%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t>Максимально допустимый уровень территориальной доступности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объектов торговли, облуживания для населения городского округа Троицк:  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>Таблица 2.12.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2126"/>
        <w:gridCol w:w="2126"/>
      </w:tblGrid>
      <w:tr w:rsidR="00227931" w:rsidRPr="00227931" w:rsidTr="005831DB">
        <w:tc>
          <w:tcPr>
            <w:tcW w:w="5495" w:type="dxa"/>
            <w:vMerge w:val="restart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227931" w:rsidRPr="00227931" w:rsidTr="005831DB">
        <w:tc>
          <w:tcPr>
            <w:tcW w:w="5495" w:type="dxa"/>
            <w:vMerge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многоквартирная жилая застройка:</w:t>
            </w:r>
          </w:p>
        </w:tc>
        <w:tc>
          <w:tcPr>
            <w:tcW w:w="2126" w:type="dxa"/>
            <w:vAlign w:val="center"/>
          </w:tcPr>
          <w:p w:rsidR="00227931" w:rsidRPr="00227931" w:rsidRDefault="00227931" w:rsidP="00227931">
            <w:pPr>
              <w:ind w:left="-2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t>индивидуальная    жилая застройка: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повседневного спроса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800 м</w:t>
            </w:r>
          </w:p>
        </w:tc>
      </w:tr>
      <w:tr w:rsidR="00227931" w:rsidRPr="00227931" w:rsidTr="005831DB">
        <w:tc>
          <w:tcPr>
            <w:tcW w:w="5495" w:type="dxa"/>
            <w:vAlign w:val="center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 периодического спроса</w:t>
            </w:r>
          </w:p>
        </w:tc>
        <w:tc>
          <w:tcPr>
            <w:tcW w:w="4252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3000 м / 30 мин.</w:t>
            </w:r>
          </w:p>
        </w:tc>
      </w:tr>
    </w:tbl>
    <w:p w:rsidR="00227931" w:rsidRPr="00227931" w:rsidRDefault="00227931" w:rsidP="007A2649">
      <w:pPr>
        <w:spacing w:before="240" w:line="240" w:lineRule="auto"/>
        <w:ind w:left="142" w:right="-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bookmarkStart w:id="6" w:name="_Toc24030138"/>
      <w:r w:rsidRPr="00227931">
        <w:rPr>
          <w:rFonts w:ascii="Times New Roman" w:eastAsia="Calibri" w:hAnsi="Times New Roman" w:cs="Times New Roman"/>
          <w:b/>
          <w:color w:val="000000"/>
          <w:sz w:val="24"/>
        </w:rPr>
        <w:t xml:space="preserve">     </w:t>
      </w:r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РАЗДЕЛ 3. Расчётные показатели минимально допустимого уровня обеспеченности объектами в области электро-, тепло-, газо-, водоснабжения и водоотведения населения городского округа Троицк</w:t>
      </w:r>
      <w:bookmarkEnd w:id="6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 xml:space="preserve"> </w:t>
      </w:r>
    </w:p>
    <w:p w:rsidR="00E862B1" w:rsidRPr="00C412EC" w:rsidRDefault="00E862B1" w:rsidP="00E862B1">
      <w:pPr>
        <w:tabs>
          <w:tab w:val="num" w:pos="993"/>
          <w:tab w:val="num" w:pos="1276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412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Расчетные показатели минимально допустимого уровня обеспеченности населения объектами водоснабжения. </w:t>
      </w:r>
    </w:p>
    <w:p w:rsidR="00E862B1" w:rsidRPr="00D61FEF" w:rsidRDefault="00E862B1" w:rsidP="00E862B1">
      <w:pPr>
        <w:tabs>
          <w:tab w:val="num" w:pos="-284"/>
        </w:tabs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3.1.1.Расчет водопотребления на хозяйственно-питьевые </w:t>
      </w:r>
      <w:r w:rsidRPr="00B536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нужды в жилых зданиях производится исходя из удельного среднесуточного (за год) водопотребления, равного </w:t>
      </w: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>160 л/сутки на 1 жителя.</w:t>
      </w:r>
    </w:p>
    <w:p w:rsidR="00E862B1" w:rsidRDefault="00E862B1" w:rsidP="00E862B1">
      <w:pPr>
        <w:tabs>
          <w:tab w:val="num" w:pos="-284"/>
        </w:tabs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3.1.2.Расчет водопотребления объектов социальной инфраструктуры </w:t>
      </w: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коммунальных, поливку улиц и зеленых насаждений на территориях общего пользования и приусадебных участках индивидуальной и блокированной жилой застройки производится в соответствии с нормативно-технической документацией Российской Федерации (СП 30.13330 и СП 31.13330)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Pr="00D61FEF" w:rsidRDefault="00E862B1" w:rsidP="00E862B1">
      <w:pPr>
        <w:tabs>
          <w:tab w:val="num" w:pos="-284"/>
        </w:tabs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>3.1.3.Укрупненный расчет параметров объектов    централизованной     системы водоснабжения следует осуществлять исходя из удельного среднесуточного (за год) водопотребления на хозяйственно-питьевые нужды - 220 л/сутки на 1 жителя, включая расходы воды на хозяйственно-питьевые и бытовые нужды в жилых домах, на объектах социальной инфраструктуры и коммунального назначения, на поливку улиц и зеленых насаждений на территориях общего пользования.</w:t>
      </w:r>
      <w:proofErr w:type="gramEnd"/>
    </w:p>
    <w:p w:rsidR="00E862B1" w:rsidRPr="00D61FEF" w:rsidRDefault="00E862B1" w:rsidP="00E862B1">
      <w:pPr>
        <w:tabs>
          <w:tab w:val="num" w:pos="993"/>
          <w:tab w:val="num" w:pos="1276"/>
        </w:tabs>
        <w:spacing w:after="0" w:line="240" w:lineRule="auto"/>
        <w:ind w:left="-142"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3.1.4.Расход воды на внутреннее и наружное пожаротушение следует принимать в соответствии с действующей нормативно-технической документацией Российской Федерации (СП 8.13130 и СП 10.13130). </w:t>
      </w:r>
    </w:p>
    <w:p w:rsidR="00E862B1" w:rsidRPr="00D61FEF" w:rsidRDefault="00E862B1" w:rsidP="00E862B1">
      <w:pPr>
        <w:tabs>
          <w:tab w:val="num" w:pos="993"/>
          <w:tab w:val="num" w:pos="12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2B1" w:rsidRPr="00AE4517" w:rsidRDefault="00E862B1" w:rsidP="00E862B1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E4517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3.2 Расчетные показатели минимально допустимого уровня обеспеченности населения объектами водоотведения хозяйственно-бытовых сточных вод (хозяйственно-бытовой канализаций).</w:t>
      </w:r>
    </w:p>
    <w:p w:rsidR="00E862B1" w:rsidRDefault="00E862B1" w:rsidP="00E862B1">
      <w:pPr>
        <w:tabs>
          <w:tab w:val="num" w:pos="-284"/>
        </w:tabs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3.2.1.</w:t>
      </w:r>
      <w:r w:rsidRPr="003B55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объема хозяйственно-бытовых сточных вод, учитываемый при определении потребности в объектах централизованной системы водоотведения, производится на основании расчетного среднесуточного (за год) водопотребления на хозяйственно-питьевые нужды с коэффициентом водоотведения равным 1 (без учета расхода на полив территории и зеленых насаждений).</w:t>
      </w:r>
    </w:p>
    <w:p w:rsidR="00E862B1" w:rsidRDefault="00E862B1" w:rsidP="00E862B1">
      <w:pPr>
        <w:tabs>
          <w:tab w:val="num" w:pos="-284"/>
        </w:tabs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</w:t>
      </w:r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объектов централизованной системы водоотведения хозяйственно-бытовых сточных вод должны рассчитываться с учетом приема в систему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производственных сточных вод в соответствии с правилами приема производственных сточных вод в систему коммунальной канализации и талой воды от стационарных и мобильных </w:t>
      </w:r>
      <w:proofErr w:type="spellStart"/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снегосплавных</w:t>
      </w:r>
      <w:proofErr w:type="spellEnd"/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Pr="00AE4517" w:rsidRDefault="00E862B1" w:rsidP="00E862B1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E4517">
        <w:rPr>
          <w:rFonts w:ascii="Times New Roman" w:hAnsi="Times New Roman" w:cs="Times New Roman"/>
          <w:b/>
          <w:sz w:val="24"/>
          <w:szCs w:val="24"/>
          <w:lang w:eastAsia="ru-RU"/>
        </w:rPr>
        <w:t>3.3.Расчетные показатели минимально допустимого уровня обеспеченности населения объектами теплоснабжения.</w:t>
      </w:r>
    </w:p>
    <w:p w:rsidR="00E862B1" w:rsidRPr="00B536A6" w:rsidRDefault="00E862B1" w:rsidP="00E862B1">
      <w:pPr>
        <w:tabs>
          <w:tab w:val="num" w:pos="1276"/>
        </w:tabs>
        <w:spacing w:after="0" w:line="240" w:lineRule="auto"/>
        <w:ind w:left="-284" w:firstLine="6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3.3.1.Укрупненный расчет технических </w:t>
      </w:r>
      <w:r w:rsidRPr="00B536A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параметров объектов системы теплоснабжения производится исходя из удельных тепловых нагрузок, приведенных в таблице 3.1</w:t>
      </w:r>
    </w:p>
    <w:p w:rsidR="00E862B1" w:rsidRPr="00D61FEF" w:rsidRDefault="00E862B1" w:rsidP="00E862B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4688"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3</w:t>
      </w:r>
      <w:r w:rsidRPr="00854688">
        <w:rPr>
          <w:rFonts w:ascii="Times New Roman" w:hAnsi="Times New Roman" w:cs="Times New Roman"/>
        </w:rPr>
        <w:t>.1.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3293"/>
        <w:gridCol w:w="3228"/>
      </w:tblGrid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№/ </w:t>
            </w:r>
            <w:proofErr w:type="gramStart"/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693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потребителей</w:t>
            </w: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93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</w:t>
            </w: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удельной тепловой нагрузки</w:t>
            </w:r>
          </w:p>
        </w:tc>
        <w:tc>
          <w:tcPr>
            <w:tcW w:w="3228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Показатель удельной тепловой нагрузки</w:t>
            </w: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ккал/ч на 1 </w:t>
            </w:r>
            <w:proofErr w:type="spellStart"/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общей площади зданий</w:t>
            </w:r>
          </w:p>
        </w:tc>
      </w:tr>
      <w:tr w:rsidR="00E862B1" w:rsidRPr="00D61FEF" w:rsidTr="00704769">
        <w:trPr>
          <w:trHeight w:val="273"/>
        </w:trPr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3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здания:</w:t>
            </w:r>
          </w:p>
        </w:tc>
      </w:tr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2693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Многоквартирные </w:t>
            </w:r>
          </w:p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3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Суммарная нагрузка,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-отопление и вентиляция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-горячее водоснабжение</w:t>
            </w:r>
          </w:p>
        </w:tc>
        <w:tc>
          <w:tcPr>
            <w:tcW w:w="3228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</w:tr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2693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Индивидуальные/</w:t>
            </w:r>
          </w:p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блокированные </w:t>
            </w:r>
          </w:p>
        </w:tc>
        <w:tc>
          <w:tcPr>
            <w:tcW w:w="3293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Суммарная нагрузка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-отопление и вентиляция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-горячее водоснабжение</w:t>
            </w:r>
          </w:p>
        </w:tc>
        <w:tc>
          <w:tcPr>
            <w:tcW w:w="3228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,8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</w:t>
            </w:r>
          </w:p>
        </w:tc>
      </w:tr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3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Нежилые здания:</w:t>
            </w:r>
          </w:p>
        </w:tc>
      </w:tr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93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Общественного</w:t>
            </w:r>
          </w:p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3293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Суммарная нагрузка,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-отопление и вентиляция</w:t>
            </w: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-горячее водоснабжение</w:t>
            </w:r>
          </w:p>
        </w:tc>
        <w:tc>
          <w:tcPr>
            <w:tcW w:w="3228" w:type="dxa"/>
            <w:vAlign w:val="center"/>
          </w:tcPr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48,8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47,3</w:t>
            </w:r>
          </w:p>
          <w:p w:rsidR="00E862B1" w:rsidRPr="00D61FEF" w:rsidRDefault="00E862B1" w:rsidP="00704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E862B1" w:rsidRPr="00D61FEF" w:rsidTr="00704769">
        <w:tc>
          <w:tcPr>
            <w:tcW w:w="817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693" w:type="dxa"/>
            <w:vAlign w:val="center"/>
          </w:tcPr>
          <w:p w:rsidR="00E862B1" w:rsidRPr="00D61FEF" w:rsidRDefault="00E862B1" w:rsidP="00704769">
            <w:pPr>
              <w:spacing w:after="0" w:line="240" w:lineRule="auto"/>
              <w:ind w:left="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Подземные и наземные гаражи, объекты коммунального назначения</w:t>
            </w:r>
          </w:p>
        </w:tc>
        <w:tc>
          <w:tcPr>
            <w:tcW w:w="6521" w:type="dxa"/>
            <w:gridSpan w:val="2"/>
            <w:vAlign w:val="center"/>
          </w:tcPr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соответствии с </w:t>
            </w:r>
            <w:proofErr w:type="gramStart"/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действующими</w:t>
            </w:r>
            <w:proofErr w:type="gramEnd"/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нормативно-технически</w:t>
            </w:r>
            <w:r w:rsidRPr="00704769">
              <w:rPr>
                <w:rFonts w:ascii="Times New Roman" w:eastAsia="Calibri" w:hAnsi="Times New Roman" w:cs="Times New Roman"/>
                <w:sz w:val="24"/>
                <w:szCs w:val="24"/>
              </w:rPr>
              <w:t>ми</w:t>
            </w:r>
          </w:p>
          <w:p w:rsidR="00E862B1" w:rsidRPr="00D61FEF" w:rsidRDefault="00E862B1" w:rsidP="0070476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1FEF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документами Российской Федерации</w:t>
            </w:r>
          </w:p>
        </w:tc>
      </w:tr>
    </w:tbl>
    <w:p w:rsidR="00E862B1" w:rsidRPr="00AE4517" w:rsidRDefault="00E862B1" w:rsidP="00E862B1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E4517">
        <w:rPr>
          <w:rFonts w:ascii="Times New Roman" w:hAnsi="Times New Roman" w:cs="Times New Roman"/>
          <w:b/>
          <w:sz w:val="24"/>
          <w:szCs w:val="24"/>
          <w:lang w:eastAsia="ru-RU"/>
        </w:rPr>
        <w:t>3.4.Расчетные показатели минимально допустимого уровня обеспеченности населения объектами газоснабжения</w:t>
      </w:r>
    </w:p>
    <w:p w:rsidR="00E862B1" w:rsidRPr="003B550D" w:rsidRDefault="00E862B1" w:rsidP="00E862B1">
      <w:pPr>
        <w:tabs>
          <w:tab w:val="num" w:pos="1003"/>
          <w:tab w:val="num" w:pos="1276"/>
        </w:tabs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3.4.1.Расход газа на бытовые нужды населения в зонах газифицированной многоквартирной жилой застройки следует рассчитывать исходя из следующих норм расхода газа на 1 человека в год *: </w:t>
      </w:r>
    </w:p>
    <w:p w:rsidR="00E862B1" w:rsidRPr="00495E45" w:rsidRDefault="00E862B1" w:rsidP="00E862B1">
      <w:pPr>
        <w:pStyle w:val="a7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5E45">
        <w:rPr>
          <w:rFonts w:ascii="Times New Roman" w:hAnsi="Times New Roman" w:cs="Times New Roman"/>
          <w:sz w:val="24"/>
          <w:szCs w:val="24"/>
          <w:lang w:eastAsia="ru-RU"/>
        </w:rPr>
        <w:t>на приготовление пищи в жилых домах с централизованным отоплением и горячим водоснабжением – 120 </w:t>
      </w:r>
      <w:proofErr w:type="spell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495E4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862B1" w:rsidRPr="00495E45" w:rsidRDefault="00E862B1" w:rsidP="00E862B1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495E45">
        <w:rPr>
          <w:rFonts w:ascii="Times New Roman" w:hAnsi="Times New Roman" w:cs="Times New Roman"/>
          <w:sz w:val="24"/>
          <w:szCs w:val="24"/>
          <w:lang w:eastAsia="ru-RU"/>
        </w:rPr>
        <w:t>на приготовление пищи и горячей воды в жилых домах с централизованным отоплением</w:t>
      </w:r>
      <w:r w:rsidR="007047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95E45">
        <w:rPr>
          <w:rFonts w:ascii="Times New Roman" w:hAnsi="Times New Roman" w:cs="Times New Roman"/>
          <w:sz w:val="24"/>
          <w:szCs w:val="24"/>
          <w:lang w:eastAsia="ru-RU"/>
        </w:rPr>
        <w:t xml:space="preserve"> при отсутствии централизованного горячего водоснабжения – 300 </w:t>
      </w:r>
      <w:proofErr w:type="spell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495E4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862B1" w:rsidRPr="00495E45" w:rsidRDefault="00E862B1" w:rsidP="00E862B1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95E4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 отсутствии всяких видов горячего водоснабжения – 180 </w:t>
      </w:r>
      <w:proofErr w:type="spell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куб.м</w:t>
      </w:r>
      <w:proofErr w:type="spellEnd"/>
      <w:r w:rsidRPr="00495E4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862B1" w:rsidRPr="003B550D" w:rsidRDefault="00E862B1" w:rsidP="00E862B1">
      <w:pPr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B550D">
        <w:rPr>
          <w:rFonts w:ascii="Times New Roman" w:hAnsi="Times New Roman" w:cs="Times New Roman"/>
          <w:i/>
          <w:sz w:val="24"/>
          <w:szCs w:val="24"/>
          <w:lang w:eastAsia="ru-RU"/>
        </w:rPr>
        <w:t>*- здесь и далее показатели расхода газа приведены из расчета использования природного газа с низшей теплотворной способностью 33,5 МДж/м3 (8000 ккал/м3) при температуре 0</w:t>
      </w:r>
      <w:proofErr w:type="gramStart"/>
      <w:r w:rsidRPr="003B550D">
        <w:rPr>
          <w:rFonts w:ascii="Times New Roman" w:hAnsi="Times New Roman" w:cs="Times New Roman"/>
          <w:i/>
          <w:sz w:val="24"/>
          <w:szCs w:val="24"/>
          <w:lang w:eastAsia="ru-RU"/>
        </w:rPr>
        <w:t>°С</w:t>
      </w:r>
      <w:proofErr w:type="gramEnd"/>
      <w:r w:rsidRPr="003B550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и давлении 0,10132 МПа (760 мм </w:t>
      </w:r>
      <w:proofErr w:type="spellStart"/>
      <w:r w:rsidRPr="003B550D">
        <w:rPr>
          <w:rFonts w:ascii="Times New Roman" w:hAnsi="Times New Roman" w:cs="Times New Roman"/>
          <w:i/>
          <w:sz w:val="24"/>
          <w:szCs w:val="24"/>
          <w:lang w:eastAsia="ru-RU"/>
        </w:rPr>
        <w:t>рт.ст</w:t>
      </w:r>
      <w:proofErr w:type="spellEnd"/>
      <w:r w:rsidRPr="003B550D">
        <w:rPr>
          <w:rFonts w:ascii="Times New Roman" w:hAnsi="Times New Roman" w:cs="Times New Roman"/>
          <w:i/>
          <w:sz w:val="24"/>
          <w:szCs w:val="24"/>
          <w:lang w:eastAsia="ru-RU"/>
        </w:rPr>
        <w:t>.).</w:t>
      </w:r>
    </w:p>
    <w:p w:rsidR="00E862B1" w:rsidRPr="00D61FEF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3.4.2.Расчетный максимально-часовой расход газа </w:t>
      </w:r>
      <w:r w:rsidRPr="00B536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бытовые нужды населения определяется как доля годового расхода с учетом коэффициента часового максимума, значение которого установлено нормативно-техническими документами Российской Федерации</w:t>
      </w: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62B1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FEF">
        <w:rPr>
          <w:rFonts w:ascii="Times New Roman" w:eastAsia="Times New Roman" w:hAnsi="Times New Roman" w:cs="Times New Roman"/>
          <w:sz w:val="24"/>
          <w:szCs w:val="24"/>
          <w:lang w:eastAsia="ru-RU"/>
        </w:rPr>
        <w:t>3.4.3.Расход газа объектами социальной инфраструктуры и коммунального назначения в индивидуальной и блокированной жилой застройке принимается в размере до 5% суммарного расхода газа в жилых домах.</w:t>
      </w:r>
    </w:p>
    <w:p w:rsidR="00E862B1" w:rsidRPr="00495E45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3.4.4.</w:t>
      </w:r>
      <w:r w:rsidRPr="00495E45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Укрупненный расчет максимально-часового расхода природного газа проектируемыми источниками тепловой энергии допускается производить по мощности источника тепловой энергии и удельному расходу газа на выработку 1 Гкал, не превышающему 139 куб. м**</w:t>
      </w:r>
    </w:p>
    <w:p w:rsidR="00E862B1" w:rsidRPr="00D61FEF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**- показатель при КПД котельного оборудования 90 %; при использовании более </w:t>
      </w:r>
      <w:proofErr w:type="spellStart"/>
      <w:r w:rsidRPr="005F3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энергоэффективного</w:t>
      </w:r>
      <w:proofErr w:type="spellEnd"/>
      <w:r w:rsidRPr="005F38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котельного оборудования на момент разработки документации градостроительного проектирования удельный расход газа на выработку 1 Гкал может быть уменьшен</w:t>
      </w:r>
    </w:p>
    <w:p w:rsidR="00E862B1" w:rsidRPr="00D61FEF" w:rsidRDefault="00E862B1" w:rsidP="00E862B1">
      <w:pPr>
        <w:tabs>
          <w:tab w:val="num" w:pos="1003"/>
          <w:tab w:val="num" w:pos="1276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62B1" w:rsidRPr="003B550D" w:rsidRDefault="00E862B1" w:rsidP="00E862B1">
      <w:pPr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550D">
        <w:rPr>
          <w:rFonts w:ascii="Times New Roman" w:hAnsi="Times New Roman" w:cs="Times New Roman"/>
          <w:b/>
          <w:sz w:val="24"/>
          <w:szCs w:val="24"/>
          <w:lang w:eastAsia="ru-RU"/>
        </w:rPr>
        <w:t>3.5. Расчетные показатели минимально допустимого уровня обеспеченности населения объектами электроснабжения</w:t>
      </w:r>
    </w:p>
    <w:p w:rsidR="00E862B1" w:rsidRDefault="00E862B1" w:rsidP="00E862B1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B550D">
        <w:rPr>
          <w:rFonts w:ascii="Times New Roman" w:hAnsi="Times New Roman" w:cs="Times New Roman"/>
          <w:sz w:val="24"/>
          <w:szCs w:val="24"/>
          <w:lang w:eastAsia="ru-RU"/>
        </w:rPr>
        <w:t xml:space="preserve">3.5.1.Расчет технических параметров объектов системы электроснабжения производится исходя из удельных электрических нагрузок </w:t>
      </w:r>
      <w:proofErr w:type="spellStart"/>
      <w:r w:rsidRPr="003B550D">
        <w:rPr>
          <w:rFonts w:ascii="Times New Roman" w:hAnsi="Times New Roman" w:cs="Times New Roman"/>
          <w:sz w:val="24"/>
          <w:szCs w:val="24"/>
          <w:lang w:eastAsia="ru-RU"/>
        </w:rPr>
        <w:t>электроприемников</w:t>
      </w:r>
      <w:proofErr w:type="spellEnd"/>
      <w:r w:rsidRPr="003B550D">
        <w:rPr>
          <w:rFonts w:ascii="Times New Roman" w:hAnsi="Times New Roman" w:cs="Times New Roman"/>
          <w:sz w:val="24"/>
          <w:szCs w:val="24"/>
          <w:lang w:eastAsia="ru-RU"/>
        </w:rPr>
        <w:t xml:space="preserve"> (приведенных к шинам 0,4 </w:t>
      </w:r>
      <w:proofErr w:type="spellStart"/>
      <w:r w:rsidRPr="003B550D">
        <w:rPr>
          <w:rFonts w:ascii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3B550D">
        <w:rPr>
          <w:rFonts w:ascii="Times New Roman" w:hAnsi="Times New Roman" w:cs="Times New Roman"/>
          <w:sz w:val="24"/>
          <w:szCs w:val="24"/>
          <w:lang w:eastAsia="ru-RU"/>
        </w:rPr>
        <w:t xml:space="preserve"> ТП с учетом коэффициента несовпадения максимумов</w:t>
      </w:r>
      <w:r w:rsidRPr="00B536A6">
        <w:rPr>
          <w:rFonts w:ascii="Times New Roman" w:hAnsi="Times New Roman" w:cs="Times New Roman"/>
          <w:sz w:val="24"/>
          <w:szCs w:val="24"/>
          <w:lang w:eastAsia="ru-RU"/>
        </w:rPr>
        <w:t>) из таблицы 3.2.</w:t>
      </w:r>
    </w:p>
    <w:p w:rsidR="00E862B1" w:rsidRPr="00D61FEF" w:rsidRDefault="00E862B1" w:rsidP="00E862B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4688"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3.2.</w:t>
      </w:r>
    </w:p>
    <w:tbl>
      <w:tblPr>
        <w:tblW w:w="9529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7"/>
        <w:gridCol w:w="4478"/>
        <w:gridCol w:w="4394"/>
      </w:tblGrid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78" w:type="dxa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потребителей</w:t>
            </w:r>
          </w:p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394" w:type="dxa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удельной электрической нагрузки</w:t>
            </w:r>
            <w:r w:rsidRPr="00D61F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кВт на 1 </w:t>
            </w:r>
            <w:proofErr w:type="spellStart"/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общей площади здания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72" w:type="dxa"/>
            <w:gridSpan w:val="2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Жилые здания: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</w:t>
            </w:r>
          </w:p>
        </w:tc>
        <w:tc>
          <w:tcPr>
            <w:tcW w:w="4478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</w:t>
            </w:r>
          </w:p>
        </w:tc>
        <w:tc>
          <w:tcPr>
            <w:tcW w:w="4394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0,031*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21.2</w:t>
            </w:r>
          </w:p>
        </w:tc>
        <w:tc>
          <w:tcPr>
            <w:tcW w:w="4478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индивидуальные/блокированные</w:t>
            </w:r>
          </w:p>
        </w:tc>
        <w:tc>
          <w:tcPr>
            <w:tcW w:w="4394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0,021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8872" w:type="dxa"/>
            <w:gridSpan w:val="2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Нежилые здания: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32.1</w:t>
            </w:r>
          </w:p>
        </w:tc>
        <w:tc>
          <w:tcPr>
            <w:tcW w:w="4478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общественного назначения</w:t>
            </w:r>
          </w:p>
        </w:tc>
        <w:tc>
          <w:tcPr>
            <w:tcW w:w="4394" w:type="dxa"/>
            <w:vMerge w:val="restart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действующими нормативно-техническими документами Российской Федерации</w:t>
            </w:r>
          </w:p>
        </w:tc>
      </w:tr>
      <w:tr w:rsidR="00E862B1" w:rsidRPr="00D61FEF" w:rsidTr="00704769">
        <w:tc>
          <w:tcPr>
            <w:tcW w:w="657" w:type="dxa"/>
            <w:vAlign w:val="center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32.2</w:t>
            </w:r>
          </w:p>
        </w:tc>
        <w:tc>
          <w:tcPr>
            <w:tcW w:w="4478" w:type="dxa"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подземные и наземные гаражи, </w:t>
            </w:r>
          </w:p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коммунального назначения</w:t>
            </w:r>
          </w:p>
        </w:tc>
        <w:tc>
          <w:tcPr>
            <w:tcW w:w="4394" w:type="dxa"/>
            <w:vMerge/>
          </w:tcPr>
          <w:p w:rsidR="00E862B1" w:rsidRPr="00D61FEF" w:rsidRDefault="00E862B1" w:rsidP="00704769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62B1" w:rsidRPr="0069728E" w:rsidRDefault="00E862B1" w:rsidP="00E862B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9728E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* - </w:t>
      </w:r>
      <w:r w:rsidRPr="0069728E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с учетом электрической </w:t>
      </w:r>
      <w:r w:rsidRPr="00B536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нагрузки нежилых первых</w:t>
      </w:r>
      <w:r w:rsidRPr="00B536A6">
        <w:rPr>
          <w:rFonts w:ascii="Times New Roman" w:eastAsia="Times New Roman" w:hAnsi="Times New Roman" w:cs="Times New Roman"/>
          <w:i/>
          <w:strike/>
          <w:sz w:val="20"/>
          <w:szCs w:val="20"/>
          <w:lang w:eastAsia="ru-RU"/>
        </w:rPr>
        <w:t xml:space="preserve"> </w:t>
      </w:r>
      <w:r w:rsidRPr="00B536A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этажей, предназначенных для размещения объектов социальной инфраструктуры и коммунального обслуживания</w:t>
      </w:r>
    </w:p>
    <w:p w:rsidR="00E862B1" w:rsidRPr="0069728E" w:rsidRDefault="00E862B1" w:rsidP="00E862B1">
      <w:pPr>
        <w:tabs>
          <w:tab w:val="num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862B1" w:rsidRPr="00495E45" w:rsidRDefault="00E862B1" w:rsidP="00E862B1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95E45">
        <w:rPr>
          <w:rFonts w:ascii="Times New Roman" w:hAnsi="Times New Roman" w:cs="Times New Roman"/>
          <w:sz w:val="24"/>
          <w:szCs w:val="24"/>
          <w:lang w:eastAsia="ru-RU"/>
        </w:rPr>
        <w:t xml:space="preserve">3.5.2.Электроснабжение проектируемой застройки следует предусматривать на напряжении 10 </w:t>
      </w:r>
      <w:proofErr w:type="spell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95E45">
        <w:rPr>
          <w:rFonts w:ascii="Times New Roman" w:hAnsi="Times New Roman" w:cs="Times New Roman"/>
          <w:sz w:val="24"/>
          <w:szCs w:val="24"/>
          <w:lang w:eastAsia="ru-RU"/>
        </w:rPr>
        <w:t xml:space="preserve"> или 20 </w:t>
      </w:r>
      <w:proofErr w:type="spellStart"/>
      <w:r w:rsidRPr="00495E45">
        <w:rPr>
          <w:rFonts w:ascii="Times New Roman" w:hAnsi="Times New Roman" w:cs="Times New Roman"/>
          <w:sz w:val="24"/>
          <w:szCs w:val="24"/>
          <w:lang w:eastAsia="ru-RU"/>
        </w:rPr>
        <w:t>кВ</w:t>
      </w:r>
      <w:proofErr w:type="spellEnd"/>
      <w:r w:rsidRPr="00495E45">
        <w:rPr>
          <w:rFonts w:ascii="Times New Roman" w:hAnsi="Times New Roman" w:cs="Times New Roman"/>
          <w:sz w:val="24"/>
          <w:szCs w:val="24"/>
          <w:lang w:eastAsia="ru-RU"/>
        </w:rPr>
        <w:t xml:space="preserve"> независимо от напряжения сети в соседних районах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862B1" w:rsidRDefault="00E862B1" w:rsidP="00E862B1">
      <w:pPr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B550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3.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Pr="003B550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24545">
        <w:rPr>
          <w:rFonts w:ascii="Times New Roman" w:hAnsi="Times New Roman" w:cs="Times New Roman"/>
          <w:b/>
          <w:sz w:val="24"/>
          <w:szCs w:val="24"/>
          <w:lang w:eastAsia="ru-RU"/>
        </w:rPr>
        <w:t>Расчетные показатели минимально допустимого уровня обеспеченности населения объектами водоотведения поверхностных сточных вод (дождевая канализация)</w:t>
      </w:r>
    </w:p>
    <w:p w:rsidR="00E862B1" w:rsidRPr="00124545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3.6.1.</w:t>
      </w:r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городского округа Троицк в городе Москве</w:t>
      </w:r>
      <w:r w:rsidRPr="001F426A">
        <w:rPr>
          <w:rFonts w:ascii="Times New Roman" w:eastAsia="Times New Roman" w:hAnsi="Times New Roman" w:cs="Times New Roman"/>
          <w:strike/>
          <w:color w:val="FF0000"/>
          <w:sz w:val="24"/>
          <w:szCs w:val="24"/>
          <w:lang w:eastAsia="ru-RU"/>
        </w:rPr>
        <w:t xml:space="preserve">, </w:t>
      </w:r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применяться закрытая система водоотведения поверхностного стока. Минимальный диаметр уличных (внеплощадочных) закрытых водостоков принимается равным 400 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3.6.2.</w:t>
      </w:r>
      <w:r w:rsidRPr="001245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дождевых вод в коллекторах, отводящих поверхностные сточные воды с застроенных территорий, следует определять методом предельных интенсивностей согласно действующей нормативной докумен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 Российской Федерации.</w:t>
      </w:r>
    </w:p>
    <w:p w:rsidR="00E862B1" w:rsidRPr="00355D3C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>3.6.3.Поверхностные сточные воды с территорий объектов производственного и коммунального назначения (промышленных, сельскохозяйственных, транспортных, логистических предприятий, автозаправочных станций, объектов дорожного сервиса, стоянок автомашин, торгово-логистических комплексов и т.п.), объектов специального назначения (кладбищ, крематориев, скотомогильников, объектов  для захоронения твердых коммунальных отходов) перед сбросом в городскую централизованную систему водоотведения должен подвергаться обязательной предварительной очистке от специфических загрязняющих веществ на локальных (внутриплощадочных) очистных</w:t>
      </w:r>
      <w:proofErr w:type="gramEnd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сооружениях</w:t>
      </w:r>
      <w:proofErr w:type="gramEnd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специальных очистных сооружениях </w:t>
      </w:r>
      <w:proofErr w:type="spellStart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промливневых</w:t>
      </w:r>
      <w:proofErr w:type="spellEnd"/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Pr="00355D3C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3.6.4.</w:t>
      </w:r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Очистку загрязненных поверхностных сточных вод с территории города следует осуществлять на очистных сооружениях различного типа, расчет параметров которых производится в соответствии с нормативно-техническими документами Российской Федерации</w:t>
      </w:r>
    </w:p>
    <w:p w:rsidR="00E862B1" w:rsidRPr="00355D3C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D3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поглощающих колодцев и испарительных бассейнов не допускается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3.6.5. Проектируемые или реконструируемые очистные сооружения должны рассчитываться на прием загрязненных поверхностных сточных вод, поступающих с застроенной территории всего водосборного бассейна, включая территорию существующей, реконструируемой и проектируемой улично-дорожной сети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возможности размещения таких очистных сооружений по градостроительным, экологическим и санитарно-гигиеническим ограничениям в условиях плотной сложившейся застройки допускается размещать локальные очистные сооружения, рассчитанные на прием загрязненных поверхностных сточных вод с территорий: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проектируемой или реконструируемой улично-дорожной сети, размещаемой в зонах, не предусмотренных к градостроительному преобразованию в период строительства этой улично-дорожной сети;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расположенных в непосредственной близости от водоприемника кварталов или отдельных объектов жилого, общественно-делового или коммунального назначения. 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3.6.6. Степень очистки поверхностных сточных вод, сбрасываемых в водные объекты, должна отвечать требованиям </w:t>
      </w:r>
      <w:proofErr w:type="spellStart"/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водоохранного</w:t>
      </w:r>
      <w:proofErr w:type="spellEnd"/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Российской Федерации и категории водопользования водоёма.</w:t>
      </w:r>
    </w:p>
    <w:p w:rsidR="00E862B1" w:rsidRPr="00964A67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3.6.7. Места выпуска очищенных поверхностных сточных вод в водные объекты следует согласовывать с органами по регулированию использования и охране вод, органами, осуществляющими государственный санитарный надзор, и другими органами в соответствии с действующим законодательством Российской Федерации.</w:t>
      </w:r>
    </w:p>
    <w:p w:rsidR="00E862B1" w:rsidRPr="00124545" w:rsidRDefault="00E862B1" w:rsidP="00E862B1">
      <w:pPr>
        <w:tabs>
          <w:tab w:val="num" w:pos="1003"/>
          <w:tab w:val="num" w:pos="1276"/>
        </w:tabs>
        <w:spacing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A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выпуск очищенных поверхностных сточных вод в непроточные водоемы, в размываемые овраги, в замкнутые ложбины, заболоченные территории, в придорожные кюветы и канавы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7931" w:rsidRPr="00227931" w:rsidRDefault="00227931" w:rsidP="00227931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761B" w:rsidRDefault="0030761B" w:rsidP="007A2649">
      <w:pPr>
        <w:spacing w:line="240" w:lineRule="auto"/>
        <w:ind w:left="142" w:right="-143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bookmarkStart w:id="7" w:name="_Toc24030139"/>
    </w:p>
    <w:p w:rsidR="0030761B" w:rsidRDefault="0030761B" w:rsidP="007A2649">
      <w:pPr>
        <w:spacing w:line="240" w:lineRule="auto"/>
        <w:ind w:left="142" w:right="-143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7A2649" w:rsidRDefault="007A2649" w:rsidP="007A2649">
      <w:pPr>
        <w:spacing w:line="240" w:lineRule="auto"/>
        <w:ind w:left="142" w:right="-143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r w:rsidRPr="003B1D9F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lastRenderedPageBreak/>
        <w:t xml:space="preserve">РАЗДЕЛ 4. Расчётные показатели минимально допустимого уровня обеспеченности населения  городского округа Троицк в городе Москве объектами в области </w:t>
      </w:r>
      <w:r w:rsidRPr="003B1D9F">
        <w:rPr>
          <w:rFonts w:ascii="Times New Roman" w:eastAsia="Calibri" w:hAnsi="Times New Roman" w:cs="Times New Roman"/>
          <w:b/>
          <w:color w:val="000000"/>
          <w:sz w:val="24"/>
        </w:rPr>
        <w:t>транспорта</w:t>
      </w:r>
      <w:r w:rsidRPr="003B1D9F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 xml:space="preserve"> и максимально допустимого уровня территориальной доступности таких объектов для населения городского округа Троицк</w:t>
      </w:r>
      <w:bookmarkEnd w:id="7"/>
    </w:p>
    <w:p w:rsidR="00D90B04" w:rsidRPr="002170C9" w:rsidRDefault="007A2649" w:rsidP="00D90B0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2649">
        <w:rPr>
          <w:rFonts w:ascii="Times New Roman" w:hAnsi="Times New Roman" w:cs="Times New Roman"/>
        </w:rPr>
        <w:t>Р</w:t>
      </w:r>
      <w:r w:rsidR="00D90B04">
        <w:rPr>
          <w:rFonts w:ascii="Times New Roman" w:hAnsi="Times New Roman" w:cs="Times New Roman"/>
        </w:rPr>
        <w:t xml:space="preserve">асчётные показатели при </w:t>
      </w:r>
      <w:r w:rsidR="00D90B04" w:rsidRPr="00D90B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0B04">
        <w:rPr>
          <w:rFonts w:ascii="Times New Roman" w:eastAsia="Calibri" w:hAnsi="Times New Roman" w:cs="Times New Roman"/>
          <w:sz w:val="24"/>
          <w:szCs w:val="24"/>
        </w:rPr>
        <w:t xml:space="preserve">градостроительном проектировании </w:t>
      </w:r>
      <w:r w:rsidR="00D90B04" w:rsidRPr="002170C9">
        <w:rPr>
          <w:rFonts w:ascii="Times New Roman" w:eastAsia="Calibri" w:hAnsi="Times New Roman" w:cs="Times New Roman"/>
          <w:sz w:val="24"/>
          <w:szCs w:val="24"/>
        </w:rPr>
        <w:t xml:space="preserve">Настоящие НГП в области транспорта  применяются с учётом </w:t>
      </w:r>
      <w:r w:rsidR="00D90B04">
        <w:rPr>
          <w:rFonts w:ascii="Times New Roman" w:eastAsia="Calibri" w:hAnsi="Times New Roman" w:cs="Times New Roman"/>
          <w:sz w:val="24"/>
          <w:szCs w:val="24"/>
        </w:rPr>
        <w:t>документа</w:t>
      </w:r>
      <w:r w:rsidR="00D90B04" w:rsidRPr="00217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0B04">
        <w:rPr>
          <w:rFonts w:ascii="Times New Roman" w:eastAsia="Calibri" w:hAnsi="Times New Roman" w:cs="Times New Roman"/>
          <w:bCs/>
          <w:sz w:val="24"/>
          <w:szCs w:val="24"/>
        </w:rPr>
        <w:t>«Местные</w:t>
      </w:r>
      <w:r w:rsidR="00D90B04" w:rsidRPr="002170C9">
        <w:rPr>
          <w:rFonts w:ascii="Times New Roman" w:eastAsia="Calibri" w:hAnsi="Times New Roman" w:cs="Times New Roman"/>
          <w:bCs/>
          <w:sz w:val="24"/>
          <w:szCs w:val="24"/>
        </w:rPr>
        <w:t xml:space="preserve"> норматив</w:t>
      </w:r>
      <w:r w:rsidR="00D90B04">
        <w:rPr>
          <w:rFonts w:ascii="Times New Roman" w:eastAsia="Calibri" w:hAnsi="Times New Roman" w:cs="Times New Roman"/>
          <w:bCs/>
          <w:sz w:val="24"/>
          <w:szCs w:val="24"/>
        </w:rPr>
        <w:t>ы</w:t>
      </w:r>
      <w:r w:rsidR="00D90B04" w:rsidRPr="002170C9">
        <w:rPr>
          <w:rFonts w:ascii="Times New Roman" w:eastAsia="Calibri" w:hAnsi="Times New Roman" w:cs="Times New Roman"/>
          <w:bCs/>
          <w:sz w:val="24"/>
          <w:szCs w:val="24"/>
        </w:rPr>
        <w:t xml:space="preserve"> градостроительного проектирования городского округа Троицк в городе Москве в области автомобильных дорог местного значения</w:t>
      </w:r>
      <w:r w:rsidR="00D90B04" w:rsidRPr="002170C9">
        <w:rPr>
          <w:rFonts w:ascii="Times New Roman" w:eastAsia="Calibri" w:hAnsi="Times New Roman" w:cs="Times New Roman"/>
          <w:sz w:val="24"/>
          <w:szCs w:val="24"/>
        </w:rPr>
        <w:t xml:space="preserve">», принятого  Распоряжением Совета Депутатов </w:t>
      </w:r>
      <w:r w:rsidR="00D90B04" w:rsidRPr="002170C9">
        <w:rPr>
          <w:rFonts w:ascii="Times New Roman" w:eastAsia="Calibri" w:hAnsi="Times New Roman" w:cs="Times New Roman"/>
          <w:bCs/>
          <w:sz w:val="24"/>
          <w:szCs w:val="24"/>
        </w:rPr>
        <w:t>городского округа Троицк в городе Москве</w:t>
      </w:r>
      <w:r w:rsidR="00D90B04" w:rsidRPr="002170C9">
        <w:rPr>
          <w:rFonts w:ascii="Times New Roman" w:eastAsia="Calibri" w:hAnsi="Times New Roman" w:cs="Times New Roman"/>
          <w:sz w:val="24"/>
          <w:szCs w:val="24"/>
        </w:rPr>
        <w:t xml:space="preserve"> от 06.12.2018 № 140/32.</w:t>
      </w:r>
    </w:p>
    <w:p w:rsidR="007A2649" w:rsidRPr="007A2649" w:rsidRDefault="00D90B04" w:rsidP="007A2649">
      <w:pPr>
        <w:pStyle w:val="Default"/>
        <w:ind w:firstLine="709"/>
        <w:contextualSpacing/>
        <w:jc w:val="both"/>
        <w:rPr>
          <w:bCs/>
          <w:color w:val="auto"/>
        </w:rPr>
      </w:pPr>
      <w:r>
        <w:rPr>
          <w:color w:val="auto"/>
        </w:rPr>
        <w:t>Р</w:t>
      </w:r>
      <w:r w:rsidR="007A2649" w:rsidRPr="007A2649">
        <w:rPr>
          <w:color w:val="auto"/>
        </w:rPr>
        <w:t>асчётный показатель количества индивидуального транспорта на 1000 жителей принимается в соответствии  с п. 3.4</w:t>
      </w:r>
      <w:r w:rsidR="007A2649" w:rsidRPr="007A2649">
        <w:rPr>
          <w:bCs/>
          <w:color w:val="auto"/>
        </w:rPr>
        <w:t>.</w:t>
      </w:r>
      <w:r w:rsidR="007A2649" w:rsidRPr="007A2649">
        <w:rPr>
          <w:color w:val="auto"/>
        </w:rPr>
        <w:t xml:space="preserve"> </w:t>
      </w:r>
      <w:r>
        <w:rPr>
          <w:color w:val="auto"/>
        </w:rPr>
        <w:t xml:space="preserve">указанных </w:t>
      </w:r>
      <w:r w:rsidR="007A2649" w:rsidRPr="007A2649">
        <w:rPr>
          <w:color w:val="auto"/>
        </w:rPr>
        <w:t>НГП Т Троицка</w:t>
      </w:r>
    </w:p>
    <w:p w:rsidR="007A2649" w:rsidRPr="007A2649" w:rsidRDefault="007A2649" w:rsidP="007A2649">
      <w:pPr>
        <w:pStyle w:val="Default"/>
        <w:ind w:firstLine="709"/>
        <w:contextualSpacing/>
        <w:jc w:val="both"/>
        <w:rPr>
          <w:b/>
          <w:color w:val="auto"/>
        </w:rPr>
      </w:pPr>
    </w:p>
    <w:p w:rsidR="007A2649" w:rsidRPr="007A2649" w:rsidRDefault="007A2649" w:rsidP="007A264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2649">
        <w:rPr>
          <w:rFonts w:ascii="Times New Roman" w:eastAsia="Calibri" w:hAnsi="Times New Roman" w:cs="Times New Roman"/>
          <w:b/>
          <w:sz w:val="24"/>
          <w:szCs w:val="24"/>
        </w:rPr>
        <w:t>4.1 Расчётные показатели минимально допустимого уровня обеспеченности населения объектами в области транспорта</w:t>
      </w:r>
    </w:p>
    <w:p w:rsidR="007A2649" w:rsidRPr="007A2649" w:rsidRDefault="007A2649" w:rsidP="007A264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A2649">
        <w:rPr>
          <w:rFonts w:ascii="Times New Roman" w:hAnsi="Times New Roman" w:cs="Times New Roman"/>
        </w:rPr>
        <w:t>Таблица 4.1.</w:t>
      </w:r>
    </w:p>
    <w:tbl>
      <w:tblPr>
        <w:tblStyle w:val="31"/>
        <w:tblW w:w="9889" w:type="dxa"/>
        <w:tblLook w:val="04A0" w:firstRow="1" w:lastRow="0" w:firstColumn="1" w:lastColumn="0" w:noHBand="0" w:noVBand="1"/>
      </w:tblPr>
      <w:tblGrid>
        <w:gridCol w:w="4954"/>
        <w:gridCol w:w="2114"/>
        <w:gridCol w:w="2821"/>
      </w:tblGrid>
      <w:tr w:rsidR="007A2649" w:rsidRPr="007A2649" w:rsidTr="00704769">
        <w:tc>
          <w:tcPr>
            <w:tcW w:w="4954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2114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2821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Расчётный показатель</w:t>
            </w:r>
          </w:p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- с учётом пункта 6.2.</w:t>
            </w:r>
            <w:r w:rsidRPr="007A2649">
              <w:rPr>
                <w:rFonts w:ascii="Times New Roman" w:hAnsi="Times New Roman" w:cs="Times New Roman"/>
              </w:rPr>
              <w:t xml:space="preserve"> НГП Т Троицка, но</w:t>
            </w:r>
          </w:p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- не менее</w:t>
            </w:r>
          </w:p>
        </w:tc>
      </w:tr>
      <w:tr w:rsidR="007A2649" w:rsidRPr="007A2649" w:rsidTr="00704769">
        <w:tc>
          <w:tcPr>
            <w:tcW w:w="4954" w:type="dxa"/>
            <w:vAlign w:val="center"/>
          </w:tcPr>
          <w:p w:rsidR="007A2649" w:rsidRPr="007A2649" w:rsidRDefault="007A2649" w:rsidP="007047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Гаражно-стояночные объекты  для населения многоквартирной жилой застройки</w:t>
            </w:r>
          </w:p>
        </w:tc>
        <w:tc>
          <w:tcPr>
            <w:tcW w:w="2114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машиномест</w:t>
            </w:r>
            <w:proofErr w:type="spellEnd"/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/ квартира</w:t>
            </w:r>
          </w:p>
        </w:tc>
        <w:tc>
          <w:tcPr>
            <w:tcW w:w="2821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1,0</w:t>
            </w:r>
          </w:p>
        </w:tc>
      </w:tr>
      <w:tr w:rsidR="007A2649" w:rsidRPr="007A2649" w:rsidTr="00704769">
        <w:trPr>
          <w:trHeight w:val="460"/>
        </w:trPr>
        <w:tc>
          <w:tcPr>
            <w:tcW w:w="4954" w:type="dxa"/>
            <w:vAlign w:val="center"/>
          </w:tcPr>
          <w:p w:rsidR="007A2649" w:rsidRPr="007A2649" w:rsidRDefault="007A2649" w:rsidP="0070476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Гостевые стоянки в микрорайона</w:t>
            </w:r>
            <w:r w:rsidR="002C7D8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многоквартирной жилой застройки</w:t>
            </w:r>
          </w:p>
        </w:tc>
        <w:tc>
          <w:tcPr>
            <w:tcW w:w="2114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машиномест</w:t>
            </w:r>
            <w:proofErr w:type="spellEnd"/>
            <w:r w:rsidRPr="007A2649">
              <w:rPr>
                <w:rFonts w:ascii="Times New Roman" w:eastAsia="Calibri" w:hAnsi="Times New Roman" w:cs="Times New Roman"/>
                <w:sz w:val="24"/>
                <w:szCs w:val="24"/>
              </w:rPr>
              <w:t>/ 1000жит</w:t>
            </w:r>
          </w:p>
        </w:tc>
        <w:tc>
          <w:tcPr>
            <w:tcW w:w="2821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26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7A2649" w:rsidRPr="007A2649" w:rsidRDefault="007A2649" w:rsidP="007A2649">
      <w:pPr>
        <w:rPr>
          <w:rFonts w:ascii="Calibri" w:eastAsia="Times New Roman" w:hAnsi="Calibri" w:cs="Times New Roman"/>
        </w:rPr>
      </w:pPr>
    </w:p>
    <w:p w:rsidR="007A2649" w:rsidRPr="007A2649" w:rsidRDefault="007A2649" w:rsidP="007A2649">
      <w:pPr>
        <w:widowControl w:val="0"/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2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4.2. Расчётные показатели улиц различных категорий, обеспечивающих  транспортную и пешеходную доступность объектов и территорий для населения </w:t>
      </w:r>
    </w:p>
    <w:p w:rsidR="007A2649" w:rsidRPr="007A2649" w:rsidRDefault="007A2649" w:rsidP="007A264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649">
        <w:rPr>
          <w:rFonts w:ascii="Times New Roman" w:hAnsi="Times New Roman" w:cs="Times New Roman"/>
        </w:rPr>
        <w:t>Таблица 4.</w:t>
      </w:r>
      <w:r w:rsidRPr="007A2649">
        <w:rPr>
          <w:rFonts w:ascii="Times New Roman" w:hAnsi="Times New Roman" w:cs="Times New Roman"/>
          <w:lang w:val="en-US"/>
        </w:rPr>
        <w:t>2</w:t>
      </w:r>
      <w:r w:rsidRPr="007A2649">
        <w:rPr>
          <w:rFonts w:ascii="Times New Roman" w:hAnsi="Times New Roman" w:cs="Times New Roman"/>
        </w:rPr>
        <w:t>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6062"/>
        <w:gridCol w:w="3685"/>
      </w:tblGrid>
      <w:tr w:rsidR="007A2649" w:rsidRPr="007A2649" w:rsidTr="00704769">
        <w:tc>
          <w:tcPr>
            <w:tcW w:w="6062" w:type="dxa"/>
          </w:tcPr>
          <w:p w:rsidR="007A2649" w:rsidRPr="002C7D8E" w:rsidRDefault="007A2649" w:rsidP="007047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улиц </w:t>
            </w:r>
          </w:p>
        </w:tc>
        <w:tc>
          <w:tcPr>
            <w:tcW w:w="3685" w:type="dxa"/>
          </w:tcPr>
          <w:p w:rsidR="007A2649" w:rsidRPr="002C7D8E" w:rsidRDefault="007A2649" w:rsidP="007047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D8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полос движения – суммарно в двух направлениях</w:t>
            </w:r>
          </w:p>
        </w:tc>
      </w:tr>
      <w:tr w:rsidR="007A2649" w:rsidRPr="007A2649" w:rsidTr="00704769">
        <w:tc>
          <w:tcPr>
            <w:tcW w:w="9747" w:type="dxa"/>
            <w:gridSpan w:val="2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Магистральная уличная сеть</w:t>
            </w:r>
          </w:p>
        </w:tc>
      </w:tr>
      <w:tr w:rsidR="007A2649" w:rsidRPr="007A2649" w:rsidTr="00704769">
        <w:tc>
          <w:tcPr>
            <w:tcW w:w="6062" w:type="dxa"/>
          </w:tcPr>
          <w:p w:rsidR="007A2649" w:rsidRPr="007A2649" w:rsidRDefault="007A2649" w:rsidP="007047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Улицы общегородского значения</w:t>
            </w:r>
          </w:p>
        </w:tc>
        <w:tc>
          <w:tcPr>
            <w:tcW w:w="3685" w:type="dxa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</w:tr>
      <w:tr w:rsidR="007A2649" w:rsidRPr="007A2649" w:rsidTr="00704769">
        <w:tc>
          <w:tcPr>
            <w:tcW w:w="6062" w:type="dxa"/>
          </w:tcPr>
          <w:p w:rsidR="007A2649" w:rsidRPr="007A2649" w:rsidRDefault="007A2649" w:rsidP="0070476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Улицы районного значения</w:t>
            </w:r>
          </w:p>
        </w:tc>
        <w:tc>
          <w:tcPr>
            <w:tcW w:w="3685" w:type="dxa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2 - 4</w:t>
            </w:r>
          </w:p>
        </w:tc>
      </w:tr>
      <w:tr w:rsidR="007A2649" w:rsidRPr="007A2649" w:rsidTr="00704769">
        <w:tc>
          <w:tcPr>
            <w:tcW w:w="9747" w:type="dxa"/>
            <w:gridSpan w:val="2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Местная уличная сеть</w:t>
            </w:r>
          </w:p>
        </w:tc>
      </w:tr>
      <w:tr w:rsidR="007A2649" w:rsidRPr="007A2649" w:rsidTr="00704769">
        <w:tc>
          <w:tcPr>
            <w:tcW w:w="6062" w:type="dxa"/>
          </w:tcPr>
          <w:p w:rsidR="007A2649" w:rsidRPr="007A2649" w:rsidRDefault="007A2649" w:rsidP="00D90B0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B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 xml:space="preserve">лицы в </w:t>
            </w:r>
            <w:r w:rsidR="00D90B04">
              <w:rPr>
                <w:rFonts w:ascii="Times New Roman" w:hAnsi="Times New Roman" w:cs="Times New Roman"/>
                <w:sz w:val="24"/>
                <w:szCs w:val="24"/>
              </w:rPr>
              <w:t xml:space="preserve">зонах </w:t>
            </w: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A2649">
              <w:rPr>
                <w:rFonts w:ascii="Times New Roman" w:eastAsia="TimesNewRomanPSMT" w:hAnsi="Times New Roman" w:cs="Times New Roman"/>
                <w:sz w:val="24"/>
                <w:szCs w:val="24"/>
              </w:rPr>
              <w:t>ило</w:t>
            </w:r>
            <w:r w:rsidR="00D90B04">
              <w:rPr>
                <w:rFonts w:ascii="Times New Roman" w:eastAsia="TimesNewRomanPSMT" w:hAnsi="Times New Roman" w:cs="Times New Roman"/>
                <w:sz w:val="24"/>
                <w:szCs w:val="24"/>
              </w:rPr>
              <w:t>й</w:t>
            </w:r>
            <w:r w:rsidRPr="007A2649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застройки</w:t>
            </w: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A2649" w:rsidRPr="007A2649" w:rsidTr="00704769">
        <w:tc>
          <w:tcPr>
            <w:tcW w:w="6062" w:type="dxa"/>
          </w:tcPr>
          <w:p w:rsidR="007A2649" w:rsidRPr="007A2649" w:rsidRDefault="007A2649" w:rsidP="0070476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 xml:space="preserve">Улицы в общественно-деловых и торговых зонах </w:t>
            </w:r>
          </w:p>
        </w:tc>
        <w:tc>
          <w:tcPr>
            <w:tcW w:w="3685" w:type="dxa"/>
          </w:tcPr>
          <w:p w:rsidR="007A2649" w:rsidRPr="007A2649" w:rsidRDefault="007A2649" w:rsidP="0070476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6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A2649" w:rsidRPr="007A2649" w:rsidRDefault="007A2649" w:rsidP="007A264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649" w:rsidRPr="007A2649" w:rsidRDefault="007A2649" w:rsidP="007A264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A26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4.3.</w:t>
      </w:r>
      <w:r w:rsidRPr="007A2649">
        <w:rPr>
          <w:rFonts w:ascii="Times New Roman" w:eastAsia="Calibri" w:hAnsi="Times New Roman" w:cs="Times New Roman"/>
          <w:b/>
          <w:sz w:val="24"/>
          <w:szCs w:val="24"/>
        </w:rPr>
        <w:t xml:space="preserve"> Расчётные показатели м</w:t>
      </w:r>
      <w:r w:rsidRPr="007A2649">
        <w:rPr>
          <w:rFonts w:ascii="Times New Roman" w:hAnsi="Times New Roman" w:cs="Times New Roman"/>
          <w:b/>
        </w:rPr>
        <w:t xml:space="preserve">аксимально допустимого уровня </w:t>
      </w:r>
      <w:r w:rsidRPr="007A2649">
        <w:rPr>
          <w:rFonts w:ascii="Times New Roman" w:eastAsia="Calibri" w:hAnsi="Times New Roman" w:cs="Times New Roman"/>
          <w:b/>
          <w:sz w:val="24"/>
          <w:szCs w:val="24"/>
        </w:rPr>
        <w:t xml:space="preserve">территориальной доступности </w:t>
      </w:r>
      <w:r w:rsidR="00D90B04" w:rsidRPr="007A2649">
        <w:rPr>
          <w:rFonts w:ascii="Times New Roman" w:eastAsia="Calibri" w:hAnsi="Times New Roman" w:cs="Times New Roman"/>
          <w:b/>
          <w:sz w:val="24"/>
          <w:szCs w:val="24"/>
        </w:rPr>
        <w:t xml:space="preserve">для населения </w:t>
      </w:r>
      <w:r w:rsidRPr="007A2649">
        <w:rPr>
          <w:rFonts w:ascii="Times New Roman" w:eastAsia="Calibri" w:hAnsi="Times New Roman" w:cs="Times New Roman"/>
          <w:b/>
          <w:sz w:val="24"/>
          <w:szCs w:val="24"/>
        </w:rPr>
        <w:t xml:space="preserve">объектов  транспорта </w:t>
      </w:r>
      <w:r w:rsidR="00D90B04">
        <w:rPr>
          <w:rFonts w:ascii="Times New Roman" w:eastAsia="Calibri" w:hAnsi="Times New Roman" w:cs="Times New Roman"/>
          <w:b/>
          <w:sz w:val="24"/>
          <w:szCs w:val="24"/>
        </w:rPr>
        <w:t xml:space="preserve">от объектов  жилого и общественно-делового назначения </w:t>
      </w:r>
    </w:p>
    <w:p w:rsidR="007A2649" w:rsidRPr="007A2649" w:rsidRDefault="007A2649" w:rsidP="007A264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A2649">
        <w:rPr>
          <w:rFonts w:ascii="Times New Roman" w:hAnsi="Times New Roman" w:cs="Times New Roman"/>
        </w:rPr>
        <w:t>Таблица 4.</w:t>
      </w:r>
      <w:r w:rsidRPr="007A2649">
        <w:rPr>
          <w:rFonts w:ascii="Times New Roman" w:hAnsi="Times New Roman" w:cs="Times New Roman"/>
          <w:lang w:val="en-US"/>
        </w:rPr>
        <w:t>3</w:t>
      </w:r>
      <w:r w:rsidRPr="007A2649">
        <w:rPr>
          <w:rFonts w:ascii="Times New Roman" w:hAnsi="Times New Roman" w:cs="Times New Roman"/>
        </w:rPr>
        <w:t>.</w:t>
      </w:r>
    </w:p>
    <w:tbl>
      <w:tblPr>
        <w:tblStyle w:val="31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1134"/>
        <w:gridCol w:w="3543"/>
      </w:tblGrid>
      <w:tr w:rsidR="007A2649" w:rsidRPr="007A2649" w:rsidTr="004A0E41">
        <w:tc>
          <w:tcPr>
            <w:tcW w:w="5070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134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543" w:type="dxa"/>
            <w:vAlign w:val="center"/>
          </w:tcPr>
          <w:p w:rsidR="00D90B04" w:rsidRDefault="007A2649" w:rsidP="007047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Расчётный показатель</w:t>
            </w:r>
          </w:p>
          <w:p w:rsidR="007A2649" w:rsidRPr="007A2649" w:rsidRDefault="007A2649" w:rsidP="004A0E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B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 с учётом пункта 6.2.</w:t>
            </w:r>
            <w:r w:rsidRPr="00D90B04">
              <w:rPr>
                <w:rFonts w:ascii="Times New Roman" w:hAnsi="Times New Roman" w:cs="Times New Roman"/>
                <w:b/>
              </w:rPr>
              <w:t xml:space="preserve"> НГП Т Троицка, но</w:t>
            </w:r>
            <w:r w:rsidR="004A0E41">
              <w:rPr>
                <w:rFonts w:ascii="Times New Roman" w:hAnsi="Times New Roman" w:cs="Times New Roman"/>
                <w:b/>
              </w:rPr>
              <w:t xml:space="preserve"> </w:t>
            </w:r>
            <w:r w:rsidRPr="00D90B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не более</w:t>
            </w:r>
          </w:p>
        </w:tc>
      </w:tr>
      <w:tr w:rsidR="007A2649" w:rsidRPr="007A2649" w:rsidTr="004A0E41">
        <w:tc>
          <w:tcPr>
            <w:tcW w:w="5070" w:type="dxa"/>
            <w:vAlign w:val="center"/>
          </w:tcPr>
          <w:p w:rsidR="007A2649" w:rsidRPr="007A2649" w:rsidRDefault="007A2649" w:rsidP="002C7D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Остановочные пункты НПТ</w:t>
            </w:r>
            <w:r w:rsidR="00D90B04"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90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D90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микрорайонах</w:t>
            </w:r>
            <w:r w:rsidR="00D90B04"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многоквартирной жилой застройки</w:t>
            </w:r>
            <w:r w:rsidR="00D90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многофункциональных  районах</w:t>
            </w:r>
            <w:r w:rsidR="002C7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90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</w:t>
            </w: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общественно-деловых центрах</w:t>
            </w:r>
          </w:p>
        </w:tc>
        <w:tc>
          <w:tcPr>
            <w:tcW w:w="1134" w:type="dxa"/>
          </w:tcPr>
          <w:p w:rsidR="007A2649" w:rsidRPr="007A2649" w:rsidRDefault="007A2649" w:rsidP="007047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метры</w:t>
            </w:r>
          </w:p>
        </w:tc>
        <w:tc>
          <w:tcPr>
            <w:tcW w:w="3543" w:type="dxa"/>
            <w:vAlign w:val="center"/>
          </w:tcPr>
          <w:p w:rsidR="007A2649" w:rsidRPr="007A2649" w:rsidRDefault="007A2649" w:rsidP="007047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7A2649" w:rsidRPr="007A2649" w:rsidTr="004A0E41">
        <w:tc>
          <w:tcPr>
            <w:tcW w:w="5070" w:type="dxa"/>
            <w:vAlign w:val="center"/>
          </w:tcPr>
          <w:p w:rsidR="007A2649" w:rsidRPr="007A2649" w:rsidRDefault="007A2649" w:rsidP="002C7D8E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Остановочные пункты </w:t>
            </w:r>
            <w:r w:rsidR="00D90B04"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НПТО</w:t>
            </w:r>
            <w:r w:rsidR="00D90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C7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малоэтажных градостроительных комплексах</w:t>
            </w: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7A2649" w:rsidRPr="007A2649" w:rsidRDefault="007A2649" w:rsidP="0070476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метры</w:t>
            </w:r>
          </w:p>
        </w:tc>
        <w:tc>
          <w:tcPr>
            <w:tcW w:w="3543" w:type="dxa"/>
            <w:vAlign w:val="center"/>
          </w:tcPr>
          <w:p w:rsidR="007A2649" w:rsidRPr="007A2649" w:rsidRDefault="007A2649" w:rsidP="007047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</w:tr>
      <w:tr w:rsidR="007A2649" w:rsidRPr="007A2649" w:rsidTr="004A0E41">
        <w:tc>
          <w:tcPr>
            <w:tcW w:w="5070" w:type="dxa"/>
            <w:vAlign w:val="center"/>
          </w:tcPr>
          <w:p w:rsidR="007A2649" w:rsidRPr="007A2649" w:rsidRDefault="007A2649" w:rsidP="002C7D8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Гаражно-стояночные объекты  для жителей в </w:t>
            </w:r>
            <w:r w:rsidR="002C7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микрорайонах</w:t>
            </w: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многоквартирной жилой застройки </w:t>
            </w:r>
          </w:p>
        </w:tc>
        <w:tc>
          <w:tcPr>
            <w:tcW w:w="1134" w:type="dxa"/>
          </w:tcPr>
          <w:p w:rsidR="007A2649" w:rsidRPr="007A2649" w:rsidRDefault="007A2649" w:rsidP="007047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метры</w:t>
            </w:r>
          </w:p>
        </w:tc>
        <w:tc>
          <w:tcPr>
            <w:tcW w:w="3543" w:type="dxa"/>
            <w:vAlign w:val="center"/>
          </w:tcPr>
          <w:p w:rsidR="007A2649" w:rsidRPr="007A2649" w:rsidRDefault="007A2649" w:rsidP="0070476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6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</w:tbl>
    <w:p w:rsidR="007A2649" w:rsidRPr="007A2649" w:rsidRDefault="007A2649" w:rsidP="007A2649">
      <w:pPr>
        <w:spacing w:after="0"/>
        <w:rPr>
          <w:rFonts w:ascii="Times New Roman" w:eastAsia="Calibri" w:hAnsi="Times New Roman" w:cs="Times New Roman"/>
          <w:i/>
          <w:sz w:val="20"/>
          <w:szCs w:val="20"/>
        </w:rPr>
      </w:pPr>
    </w:p>
    <w:p w:rsidR="007A2649" w:rsidRPr="003B1D9F" w:rsidRDefault="007A2649" w:rsidP="007A26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На внутриквартальных территориях жилых </w:t>
      </w:r>
      <w:r w:rsidRPr="007A2649">
        <w:rPr>
          <w:rFonts w:ascii="Times New Roman" w:eastAsia="TimesNewRomanPSMT" w:hAnsi="Times New Roman" w:cs="Times New Roman"/>
          <w:sz w:val="24"/>
          <w:szCs w:val="24"/>
        </w:rPr>
        <w:t>р</w:t>
      </w:r>
      <w:r w:rsidRPr="00C52C94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айонов многоквартирной застройки</w:t>
      </w:r>
      <w:r w:rsidRPr="00C52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малоэтажного  жилого района</w:t>
      </w:r>
      <w:r w:rsidRPr="00C52C94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C52C9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следует устраивать проезды шириной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6 м, предусматривая вдоль них тротуары не менее</w:t>
      </w:r>
      <w:proofErr w:type="gram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с одной стороны, шириной не менее 2,0 м.</w:t>
      </w:r>
    </w:p>
    <w:p w:rsidR="007A2649" w:rsidRDefault="007A2649" w:rsidP="007A264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4.6. В габаритах улиц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пешеходно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-транспортного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следует, в габаритах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улиц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транспортно-пешеходного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д</w:t>
      </w:r>
      <w:r w:rsidRPr="00332FA4">
        <w:rPr>
          <w:rFonts w:ascii="Times New Roman" w:eastAsia="Calibri" w:hAnsi="Times New Roman" w:cs="Times New Roman"/>
          <w:sz w:val="24"/>
          <w:szCs w:val="24"/>
          <w:lang w:eastAsia="ru-RU"/>
        </w:rPr>
        <w:t>опускается размещать велодорожки в соответствии с требованиями раздела 9 СП 396.1325800.2018.</w:t>
      </w:r>
    </w:p>
    <w:p w:rsidR="007A2649" w:rsidRPr="003B1D9F" w:rsidRDefault="007A2649" w:rsidP="007A264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Частоту остановок НПТОП следует принимать на улицах с примыкающей многоэтажной застройкой – 300-400 м, в центральной части города – 250-300 м; на остальных территориях – 400-800 м.</w:t>
      </w:r>
    </w:p>
    <w:p w:rsidR="007A2649" w:rsidRPr="003B1D9F" w:rsidRDefault="007A2649" w:rsidP="007A2649">
      <w:pPr>
        <w:widowControl w:val="0"/>
        <w:autoSpaceDE w:val="0"/>
        <w:autoSpaceDN w:val="0"/>
        <w:adjustRightInd w:val="0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Для организации хранения и паркования легковых автомобилей, принадлежащих населению города, следует размещать гаражно-стояночные объекты различного типа, предусматривая отдельно стоящие гаражно-стояночные объекты или встроенные в жилые и общественные здания.</w:t>
      </w:r>
    </w:p>
    <w:p w:rsidR="007A2649" w:rsidRPr="003B1D9F" w:rsidRDefault="007A2649" w:rsidP="007A2649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Для паркования автомобилей при поездках с различными целями населения города, а также прибывающих с других территорий, следует предусматривать </w:t>
      </w:r>
      <w:proofErr w:type="spell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</w:t>
      </w:r>
      <w:proofErr w:type="spell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-места, устраивая их: а) на </w:t>
      </w:r>
      <w:proofErr w:type="spell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приобъектных</w:t>
      </w:r>
      <w:proofErr w:type="spell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стоянках  возле объектов посещения; б) на кооперированных стоянках, обслуживающих одновременно несколько близ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расположенных объектов посещения. Требуемое количество </w:t>
      </w:r>
      <w:proofErr w:type="spell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</w:t>
      </w:r>
      <w:proofErr w:type="spell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 предусматривать  в соответствии с расчетными показателями приложения</w:t>
      </w:r>
      <w:proofErr w:type="gram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proofErr w:type="gram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42.13330.2016.</w:t>
      </w:r>
    </w:p>
    <w:p w:rsidR="007A2649" w:rsidRPr="003B1D9F" w:rsidRDefault="007A2649" w:rsidP="007A264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4.10. На внутриквартальных территориях </w:t>
      </w:r>
      <w:r w:rsidRPr="005E06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жилых </w:t>
      </w:r>
      <w:r w:rsidRPr="005E0628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районов многоквартирной застройки</w:t>
      </w:r>
      <w:r w:rsidRPr="005E06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помимо тротуаров вдоль проездов, целесообразно устраивать пешеходные 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дорожки по кратчайшим связям от жилой застройки к остановкам НПТОП, объектам регулярного посещения (торговым центрам, детским и социальным учреждениям, поликлиникам и др.), площадкам отдыха детей и взрослых.</w:t>
      </w:r>
    </w:p>
    <w:p w:rsidR="007A2649" w:rsidRDefault="007A2649" w:rsidP="007A26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4.11.При проектировании УДС следует обеспечивать доступность для МГН всех категорий улиц и дорог и объектов, размещаемых вдоль улиц и дорог, с учетом требований ГОСТ  </w:t>
      </w:r>
      <w:proofErr w:type="gramStart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52131 ГОСТ  Р 52131 «Средства отображения информации знаковые для инвалидов. Технич</w:t>
      </w:r>
      <w:r w:rsidR="002C7D8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еские требования», СП 59.13330 «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СНиП 35-01-2001 Доступность зданий и сооружений для маломобильных групп населения</w:t>
      </w:r>
      <w:r w:rsidR="002C7D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1D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2649" w:rsidRDefault="007A2649" w:rsidP="007A26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931" w:rsidRPr="00227931" w:rsidRDefault="00227931" w:rsidP="00227931">
      <w:pPr>
        <w:spacing w:line="240" w:lineRule="auto"/>
        <w:ind w:left="142" w:right="-1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РАЗДЕЛ 5. Расчётные показатели минимально допустимого уровня обеспеченности населения объектами, относящимися к накоплению  твёрдых коммунальных отходов</w:t>
      </w:r>
      <w:r w:rsidRPr="00227931">
        <w:rPr>
          <w:rFonts w:ascii="Times New Roman" w:eastAsia="Times New Roman" w:hAnsi="Times New Roman" w:cs="Times New Roman"/>
          <w:b/>
          <w:color w:val="000000"/>
          <w:sz w:val="24"/>
          <w:lang w:val="x-none" w:eastAsia="ru-RU"/>
        </w:rPr>
        <w:t xml:space="preserve"> </w:t>
      </w:r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и расчётные показатели максимально допустимого уровня территориальной доступности таких объектов для населения городского округа Троицк</w:t>
      </w:r>
    </w:p>
    <w:p w:rsidR="00227931" w:rsidRPr="00227931" w:rsidRDefault="00227931" w:rsidP="00227931">
      <w:pPr>
        <w:tabs>
          <w:tab w:val="left" w:pos="709"/>
          <w:tab w:val="left" w:pos="1134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/>
        </w:rPr>
        <w:t>5.1. Расчетный показатель минимально допустимого уровня обеспеченности местами (площадками) накопления ТКО.</w:t>
      </w:r>
    </w:p>
    <w:p w:rsidR="00227931" w:rsidRPr="00227931" w:rsidRDefault="00227931" w:rsidP="00227931">
      <w:pPr>
        <w:tabs>
          <w:tab w:val="left" w:pos="709"/>
          <w:tab w:val="left" w:pos="1134"/>
        </w:tabs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5.1.1. Расчетный показатель минимально допустимого уровня обеспеченности местами (площадками) накопления ТКО определяется суммой площадей всех мест </w:t>
      </w: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lastRenderedPageBreak/>
        <w:t>(площадок) накопления ТКО, приходящихся на 1000 жителей рассматриваемой территории или количество домов:</w:t>
      </w:r>
    </w:p>
    <w:p w:rsidR="00227931" w:rsidRPr="00227931" w:rsidRDefault="00227931" w:rsidP="00227931">
      <w:pPr>
        <w:tabs>
          <w:tab w:val="left" w:pos="709"/>
          <w:tab w:val="left" w:pos="1134"/>
        </w:tabs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на территориях размещения </w:t>
      </w: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много-, средне-, малоэтажной многоквартирной застройки определяется из расчета – не менее 26 кв. м на 1000 жителей;</w:t>
      </w:r>
    </w:p>
    <w:p w:rsidR="00227931" w:rsidRPr="00227931" w:rsidRDefault="00227931" w:rsidP="00227931">
      <w:pPr>
        <w:tabs>
          <w:tab w:val="left" w:pos="709"/>
          <w:tab w:val="left" w:pos="1134"/>
        </w:tabs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- в малоэтажных градостроительных комплексах определяется </w:t>
      </w: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из расчета – не менее 10 кв. м на каждые 50 домов, но не менее 10 </w:t>
      </w:r>
      <w:proofErr w:type="spellStart"/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кв</w:t>
      </w:r>
      <w:proofErr w:type="gramStart"/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.м</w:t>
      </w:r>
      <w:proofErr w:type="spellEnd"/>
      <w:proofErr w:type="gramEnd"/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на территорию соответствующей застройки.</w:t>
      </w:r>
    </w:p>
    <w:p w:rsidR="00227931" w:rsidRPr="00227931" w:rsidRDefault="00227931" w:rsidP="00227931">
      <w:pPr>
        <w:tabs>
          <w:tab w:val="left" w:pos="709"/>
          <w:tab w:val="left" w:pos="1134"/>
        </w:tabs>
        <w:suppressAutoHyphens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5.1.2. Габариты места (площадки) накопления ТКО определяются расчетом -  не менее 2 кв. м на один контейнер, но не более пяти контейнеров на одном месте (площадке) накопления ТКО.</w:t>
      </w:r>
    </w:p>
    <w:p w:rsidR="00227931" w:rsidRPr="00227931" w:rsidRDefault="00227931" w:rsidP="0022793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5.1.3. Рекомендуется 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установка точек сбора отходов с раздельным накоплением отходов и оснащение контейнерами для раздельного сбора отходов всех площадок накопления ТКО и  организация сбора опасных отходов у населения путем установки контейнеров для сбора опасных отходов.</w:t>
      </w:r>
    </w:p>
    <w:p w:rsidR="00227931" w:rsidRPr="00227931" w:rsidRDefault="00227931" w:rsidP="00227931">
      <w:pPr>
        <w:widowControl w:val="0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5.2. Расчетные показатели максимально допустимого уровня территориальной доступности для населения объектов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накопления  твёрдых коммунальных отходов</w:t>
      </w:r>
      <w:r w:rsidRPr="002279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5.2.1. Места (площадки</w:t>
      </w: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) накопления ТКО  на территориях размещения мног</w:t>
      </w:r>
      <w:proofErr w:type="gramStart"/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о-</w:t>
      </w:r>
      <w:proofErr w:type="gramEnd"/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,   средне-, малоэтажной многоквартирной застройки размещаются не далее 100 м от жилого здания.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>5.2.2. В границах малоэтажных  градостроительных комплексов места (площадки) накопления ТКО рекомендуется размещать вблизи выездов с указанных территорий.</w:t>
      </w:r>
    </w:p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5.2.3. Расстояние от мест (площадок) накопления ТКО  до жилых </w:t>
      </w:r>
      <w:r w:rsidRPr="00227931">
        <w:rPr>
          <w:rFonts w:ascii="Times New Roman" w:eastAsia="Calibri" w:hAnsi="Times New Roman" w:cs="Times New Roman"/>
          <w:sz w:val="24"/>
          <w:szCs w:val="24"/>
        </w:rPr>
        <w:t>зданий, границ участков детских учреждений, лечебных учреждений, учреждений питания, мест отдыха, физкультурно-спортивных площадок, площадок для игр детей – не менее 20 м.</w:t>
      </w:r>
    </w:p>
    <w:p w:rsidR="00227931" w:rsidRPr="00227931" w:rsidRDefault="00227931" w:rsidP="0022793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5.2.4. Минимальное допустимое расстояние от объектов обращения с отходами до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  должно соответствовать СанПиН 2.2.1/2.1.1.1200-03 "Санитарно-защитные зоны и санитарная классификация предприятий, сооружений и иных объектов"</w:t>
      </w:r>
    </w:p>
    <w:p w:rsidR="00227931" w:rsidRPr="00227931" w:rsidRDefault="007A2649" w:rsidP="00227931">
      <w:pPr>
        <w:spacing w:line="240" w:lineRule="auto"/>
        <w:ind w:left="-142" w:firstLine="567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 xml:space="preserve">   </w:t>
      </w:r>
      <w:r w:rsidR="00227931"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 xml:space="preserve">Раздел 6. Расчётные показатели  минимально допустимого уровня обеспеченности населения  </w:t>
      </w:r>
      <w:r w:rsidR="00227931"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ab/>
        <w:t xml:space="preserve">объектами, относящимися к озеленённым территориями общего пользования  </w:t>
      </w:r>
      <w:r w:rsidR="00227931" w:rsidRPr="00227931">
        <w:rPr>
          <w:rFonts w:ascii="Times New Roman" w:eastAsia="Calibri" w:hAnsi="Times New Roman" w:cs="Times New Roman"/>
          <w:b/>
          <w:bCs/>
          <w:color w:val="000000"/>
          <w:sz w:val="24"/>
          <w:lang w:val="x-none"/>
        </w:rPr>
        <w:t>и расчётные показатели максимально допустимого  уровня территориальной доступности таких объектов  для населения  городского округа Троицк</w:t>
      </w:r>
      <w:r w:rsidR="00227931"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 xml:space="preserve"> </w:t>
      </w:r>
    </w:p>
    <w:p w:rsidR="00227931" w:rsidRPr="00227931" w:rsidRDefault="007A2649" w:rsidP="007A2649">
      <w:pPr>
        <w:spacing w:after="0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         </w:t>
      </w:r>
      <w:r w:rsidR="00227931" w:rsidRPr="00227931">
        <w:rPr>
          <w:rFonts w:ascii="Times New Roman" w:eastAsia="TimesNewRomanPSMT" w:hAnsi="Times New Roman" w:cs="Times New Roman"/>
          <w:b/>
          <w:sz w:val="24"/>
          <w:szCs w:val="24"/>
        </w:rPr>
        <w:t>6.1. Расчётные показатели минимально допустимого уровня обеспеченности населения городского округа Троицк озеленёнными территориями общего пользования</w:t>
      </w:r>
    </w:p>
    <w:p w:rsidR="00227931" w:rsidRPr="00227931" w:rsidRDefault="00227931" w:rsidP="007A2649">
      <w:pPr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</w:rPr>
        <w:t xml:space="preserve">                                                             </w:t>
      </w:r>
      <w:r w:rsidR="007A2649" w:rsidRPr="007A2649">
        <w:rPr>
          <w:rFonts w:ascii="Times New Roman" w:hAnsi="Times New Roman" w:cs="Times New Roman"/>
        </w:rPr>
        <w:t xml:space="preserve">Таблица </w:t>
      </w:r>
      <w:r w:rsidR="007A2649">
        <w:rPr>
          <w:rFonts w:ascii="Times New Roman" w:hAnsi="Times New Roman" w:cs="Times New Roman"/>
        </w:rPr>
        <w:t>6.1.</w:t>
      </w:r>
      <w:r w:rsidRPr="00227931">
        <w:rPr>
          <w:rFonts w:ascii="Times New Roman" w:eastAsia="Calibri" w:hAnsi="Times New Roman" w:cs="Times New Roman"/>
        </w:rPr>
        <w:t xml:space="preserve">                                                      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1843"/>
        <w:gridCol w:w="1417"/>
      </w:tblGrid>
      <w:tr w:rsidR="00227931" w:rsidRPr="00227931" w:rsidTr="007A2649">
        <w:tc>
          <w:tcPr>
            <w:tcW w:w="6487" w:type="dxa"/>
            <w:vMerge w:val="restart"/>
            <w:vAlign w:val="center"/>
          </w:tcPr>
          <w:p w:rsidR="00227931" w:rsidRPr="00227931" w:rsidRDefault="00227931" w:rsidP="00AD3097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озеленённых территорий общего пользования</w:t>
            </w:r>
          </w:p>
        </w:tc>
        <w:tc>
          <w:tcPr>
            <w:tcW w:w="3260" w:type="dxa"/>
            <w:gridSpan w:val="2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Обеспеченность населения   территориями</w:t>
            </w:r>
          </w:p>
        </w:tc>
      </w:tr>
      <w:tr w:rsidR="00227931" w:rsidRPr="00227931" w:rsidTr="007A2649">
        <w:tc>
          <w:tcPr>
            <w:tcW w:w="6487" w:type="dxa"/>
            <w:vMerge/>
            <w:vAlign w:val="center"/>
          </w:tcPr>
          <w:p w:rsidR="00227931" w:rsidRPr="00227931" w:rsidRDefault="00227931" w:rsidP="00AD309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2025год</w:t>
            </w:r>
          </w:p>
        </w:tc>
        <w:tc>
          <w:tcPr>
            <w:tcW w:w="141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2035год</w:t>
            </w:r>
          </w:p>
        </w:tc>
      </w:tr>
      <w:tr w:rsidR="00227931" w:rsidRPr="00227931" w:rsidTr="007A2649">
        <w:tc>
          <w:tcPr>
            <w:tcW w:w="6487" w:type="dxa"/>
            <w:vAlign w:val="center"/>
          </w:tcPr>
          <w:p w:rsidR="00227931" w:rsidRPr="00227931" w:rsidRDefault="00227931" w:rsidP="00AD309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Озеленённые территории общего пользования парков, бульваров, скверов </w:t>
            </w:r>
          </w:p>
        </w:tc>
        <w:tc>
          <w:tcPr>
            <w:tcW w:w="1843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70м2/чел</w:t>
            </w:r>
          </w:p>
        </w:tc>
        <w:tc>
          <w:tcPr>
            <w:tcW w:w="141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19м2/чел</w:t>
            </w:r>
          </w:p>
        </w:tc>
      </w:tr>
      <w:tr w:rsidR="00227931" w:rsidRPr="00227931" w:rsidTr="007A2649">
        <w:tc>
          <w:tcPr>
            <w:tcW w:w="6487" w:type="dxa"/>
            <w:vAlign w:val="center"/>
          </w:tcPr>
          <w:p w:rsidR="00227931" w:rsidRPr="00227931" w:rsidRDefault="00227931" w:rsidP="00AD309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Озеленённые территории общего пользования вместе с особо охраняемыми зелёными территориями и с особо охраняемыми природными территориями</w:t>
            </w:r>
          </w:p>
        </w:tc>
        <w:tc>
          <w:tcPr>
            <w:tcW w:w="1843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80м2/чел</w:t>
            </w:r>
          </w:p>
        </w:tc>
        <w:tc>
          <w:tcPr>
            <w:tcW w:w="141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59м2/чел</w:t>
            </w:r>
          </w:p>
        </w:tc>
      </w:tr>
    </w:tbl>
    <w:p w:rsidR="00227931" w:rsidRPr="00227931" w:rsidRDefault="00227931" w:rsidP="00227931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tabs>
          <w:tab w:val="left" w:pos="8222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227931"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6.2 Расчётные показатели максимально допустимого уровня доступности для населения городского округа Троицк озеленённых территорий общего пользования</w:t>
      </w:r>
    </w:p>
    <w:p w:rsidR="00227931" w:rsidRPr="00227931" w:rsidRDefault="007A2649" w:rsidP="007A264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7A2649">
        <w:rPr>
          <w:rFonts w:ascii="Times New Roman" w:hAnsi="Times New Roman" w:cs="Times New Roman"/>
        </w:rPr>
        <w:t xml:space="preserve">Таблица </w:t>
      </w:r>
      <w:r>
        <w:rPr>
          <w:rFonts w:ascii="Times New Roman" w:hAnsi="Times New Roman" w:cs="Times New Roman"/>
        </w:rPr>
        <w:t>6</w:t>
      </w:r>
      <w:r w:rsidRPr="007A264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</w:t>
      </w:r>
      <w:r w:rsidRPr="007A2649">
        <w:rPr>
          <w:rFonts w:ascii="Times New Roman" w:hAnsi="Times New Roman" w:cs="Times New Roman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79"/>
        <w:gridCol w:w="2268"/>
      </w:tblGrid>
      <w:tr w:rsidR="00227931" w:rsidRPr="00227931" w:rsidTr="00AD3097">
        <w:tc>
          <w:tcPr>
            <w:tcW w:w="7479" w:type="dxa"/>
            <w:vAlign w:val="center"/>
          </w:tcPr>
          <w:p w:rsidR="00227931" w:rsidRPr="00227931" w:rsidRDefault="00227931" w:rsidP="007A26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озеленённых территорий общего пользования</w:t>
            </w:r>
          </w:p>
        </w:tc>
        <w:tc>
          <w:tcPr>
            <w:tcW w:w="226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Доступность</w:t>
            </w:r>
          </w:p>
        </w:tc>
      </w:tr>
      <w:tr w:rsidR="00227931" w:rsidRPr="00227931" w:rsidTr="00AD3097">
        <w:tc>
          <w:tcPr>
            <w:tcW w:w="7479" w:type="dxa"/>
          </w:tcPr>
          <w:p w:rsidR="00227931" w:rsidRPr="00227931" w:rsidRDefault="00227931" w:rsidP="002279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NewRomanPSMT" w:hAnsi="Times New Roman" w:cs="Times New Roman"/>
                <w:sz w:val="24"/>
                <w:szCs w:val="24"/>
              </w:rPr>
              <w:t>Озеленённые  территории общего пользования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вместе с особо охраняемыми зелёными территориями и с особо охраняемыми природными территориями</w:t>
            </w:r>
          </w:p>
        </w:tc>
        <w:tc>
          <w:tcPr>
            <w:tcW w:w="2268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не более 15 мин</w:t>
            </w:r>
          </w:p>
        </w:tc>
      </w:tr>
    </w:tbl>
    <w:p w:rsidR="007A2649" w:rsidRDefault="007A2649" w:rsidP="00227931">
      <w:pPr>
        <w:spacing w:after="0" w:line="240" w:lineRule="auto"/>
        <w:ind w:left="142" w:right="850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bookmarkStart w:id="8" w:name="_Toc24030142"/>
    </w:p>
    <w:p w:rsidR="004A0E41" w:rsidRDefault="00227931" w:rsidP="007A2649">
      <w:pPr>
        <w:spacing w:after="0" w:line="240" w:lineRule="auto"/>
        <w:ind w:left="142" w:right="-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r w:rsidRPr="00227931">
        <w:rPr>
          <w:rFonts w:ascii="Times New Roman" w:eastAsia="Calibri" w:hAnsi="Times New Roman" w:cs="Times New Roman"/>
          <w:b/>
          <w:color w:val="000000"/>
          <w:sz w:val="24"/>
        </w:rPr>
        <w:t xml:space="preserve">    </w:t>
      </w:r>
      <w:r w:rsidR="00704769">
        <w:rPr>
          <w:rFonts w:ascii="Times New Roman" w:eastAsia="Calibri" w:hAnsi="Times New Roman" w:cs="Times New Roman"/>
          <w:b/>
          <w:color w:val="000000"/>
          <w:sz w:val="24"/>
        </w:rPr>
        <w:t xml:space="preserve">    </w:t>
      </w:r>
      <w:r w:rsidRPr="00227931">
        <w:rPr>
          <w:rFonts w:ascii="Times New Roman" w:eastAsia="Calibri" w:hAnsi="Times New Roman" w:cs="Times New Roman"/>
          <w:b/>
          <w:color w:val="000000"/>
          <w:sz w:val="24"/>
        </w:rPr>
        <w:t xml:space="preserve">   </w:t>
      </w:r>
    </w:p>
    <w:p w:rsidR="004A0E41" w:rsidRDefault="004A0E41" w:rsidP="007A2649">
      <w:pPr>
        <w:spacing w:after="0" w:line="240" w:lineRule="auto"/>
        <w:ind w:left="142" w:right="-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227931" w:rsidRPr="00227931" w:rsidRDefault="004A0E41" w:rsidP="007A2649">
      <w:pPr>
        <w:spacing w:after="0" w:line="240" w:lineRule="auto"/>
        <w:ind w:left="142" w:right="-1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</w:rPr>
        <w:t xml:space="preserve">           </w:t>
      </w:r>
      <w:r w:rsidR="00227931"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ЧАСТЬ 2.  ОБОСНОВАНИЕ РАСЧЁТНЫХ ПОКАЗАТЕЛЕЙ, СОДЕРЖАЩИХСЯ В ОСНОВНОЙ ЧАСТИ НОРМАТИВОВ ГРАДОСТРОИТЕЛЬНОГО ПРОЕКТИРОВАНИЯ  ГОРОДСКОГО ОКРУГА ТРОИЦК В ГОРОДЕ МОСКВЕ</w:t>
      </w:r>
      <w:bookmarkStart w:id="9" w:name="_Toc24030143"/>
      <w:bookmarkEnd w:id="8"/>
    </w:p>
    <w:p w:rsidR="00227931" w:rsidRPr="00227931" w:rsidRDefault="00227931" w:rsidP="007A2649">
      <w:pPr>
        <w:spacing w:after="0" w:line="240" w:lineRule="auto"/>
        <w:ind w:left="142"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27931" w:rsidRPr="00227931" w:rsidRDefault="00227931" w:rsidP="007A2649">
      <w:pPr>
        <w:spacing w:after="0" w:line="240" w:lineRule="auto"/>
        <w:ind w:left="142"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/>
        </w:rPr>
      </w:pPr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/>
        </w:rPr>
        <w:t>2.1. Материалы, обосновывающие расчётные показатели обеспеченности  элементами жилых территорий, содержащиеся в Разделе 1 основной части нормативов градостроительного проектирования</w:t>
      </w:r>
      <w:bookmarkEnd w:id="9"/>
      <w:r w:rsidRPr="00227931">
        <w:rPr>
          <w:rFonts w:ascii="Times New Roman" w:eastAsia="Calibri" w:hAnsi="Times New Roman" w:cs="Times New Roman"/>
          <w:b/>
          <w:color w:val="000000"/>
          <w:sz w:val="24"/>
          <w:szCs w:val="24"/>
          <w:lang w:val="x-none"/>
        </w:rPr>
        <w:t xml:space="preserve"> </w:t>
      </w:r>
    </w:p>
    <w:p w:rsidR="004A0E41" w:rsidRDefault="00227931" w:rsidP="004A0E41">
      <w:pPr>
        <w:ind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Многообразие природных пространств и соответствующее их использование  делит территорию города на части с отчётливо выраженными особенностями  ландшафтной, пространственной, функциональной  организации. Северная часть  вмещает  основное  положение  речной долины Десны на территории города и вместе с малоэтажной, преимущественно, индивидуальной жилой застройкой представляет собой относительно малоурбанизированную территорию  со значительной долей природных 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зелёных  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территорий. </w:t>
      </w:r>
    </w:p>
    <w:p w:rsidR="004A0E41" w:rsidRDefault="00227931" w:rsidP="004A0E41">
      <w:pPr>
        <w:ind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Срединная, центральная часть  - наиболее  интенсивно используемая территория  жилого, общественного, научно-производственного назначения, 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имеющая перспективу  роста гродской активности, увеличения насыщенности объектами  общественно-делового характера, жилыми объектами, территориями общегопользования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. </w:t>
      </w:r>
    </w:p>
    <w:p w:rsidR="00DC2800" w:rsidRDefault="00227931" w:rsidP="004A0E41">
      <w:pPr>
        <w:ind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В южной части сосредоточены участки территории наиболее ответственных за  статус 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города как 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«Наукограда»  научных, научно-производственных учреждений, и новой плотной многоквартирной жилой застройки, спланированной согласно 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новым 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актуальным представлениям о комфортной жилой среде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, включающей  как «приватные», т.е.  особенно спокойные жилые зоны, так и оживлённые 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места расположения </w:t>
      </w:r>
      <w:r w:rsidR="004A0E4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общественны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х объектов, препятствующие образованию «спальных районов»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  <w:proofErr w:type="gramEnd"/>
    </w:p>
    <w:p w:rsidR="00227931" w:rsidRPr="00227931" w:rsidRDefault="00227931" w:rsidP="004A0E41">
      <w:pPr>
        <w:ind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Указан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ое качество многообразия  городской  среды  составляет ценность города и требует сохранения в условиях градостроительных изменений.  В целях выполнения этой задачи  на  территории города выделены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</w:t>
      </w:r>
      <w:r w:rsidR="00DC2800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объекты</w:t>
      </w:r>
      <w:r w:rsidR="00B92831" w:rsidRP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градостроительного нормирования  -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функцинонально-планировочные</w:t>
      </w:r>
      <w:r w:rsidR="00B928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образования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- части города,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7C5A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взаимосвязь функциональной и пространственной организации</w:t>
      </w:r>
      <w:r w:rsidR="00B92831" w:rsidRP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которых  </w:t>
      </w:r>
      <w:r w:rsidR="002F5D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с  характерными для города  особенностями городской среды </w:t>
      </w:r>
      <w:r w:rsidR="007C5A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должна быть 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представлена в 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расчётных нормативных</w:t>
      </w:r>
      <w:r w:rsidR="00DC280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B928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параметрах</w:t>
      </w:r>
      <w:r w:rsidR="002F5D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градостроительного пректирования.  Функционально-планировочные образования, 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градостроительные  параметры  которых  отвечают сохр</w:t>
      </w:r>
      <w:r w:rsidR="007C5AE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аняемым  особенностям территории города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, представле</w:t>
      </w:r>
      <w:r w:rsidR="00CE62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ны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на рисунке 1</w:t>
      </w: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Рисунок  1. Функционально-планировочные образования на территории города Троицка</w:t>
      </w: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7AA23" wp14:editId="1AE6A715">
            <wp:extent cx="5720080" cy="753871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719" t="18605" r="32265" b="12928"/>
                    <a:stretch/>
                  </pic:blipFill>
                  <pic:spPr bwMode="auto">
                    <a:xfrm>
                      <a:off x="0" y="0"/>
                      <a:ext cx="5737307" cy="756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931" w:rsidRPr="00227931" w:rsidRDefault="00227931" w:rsidP="00227931">
      <w:pPr>
        <w:ind w:left="106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227931" w:rsidRPr="00227931" w:rsidSect="00704769">
          <w:pgSz w:w="11906" w:h="16838"/>
          <w:pgMar w:top="851" w:right="850" w:bottom="1134" w:left="1418" w:header="708" w:footer="708" w:gutter="0"/>
          <w:pgNumType w:start="0"/>
          <w:cols w:space="708"/>
          <w:titlePg/>
          <w:docGrid w:linePitch="360"/>
        </w:sectPr>
      </w:pPr>
    </w:p>
    <w:p w:rsidR="00227931" w:rsidRDefault="00227931" w:rsidP="00227931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Обоснование расчётных показателей  градостроительного проектирования микрорайонов многоквартирной  застройки</w:t>
      </w:r>
    </w:p>
    <w:p w:rsidR="002102D9" w:rsidRPr="002102D9" w:rsidRDefault="002102D9" w:rsidP="002102D9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2102D9">
        <w:rPr>
          <w:rFonts w:ascii="Times New Roman" w:eastAsia="Calibri" w:hAnsi="Times New Roman" w:cs="Times New Roman"/>
        </w:rPr>
        <w:t>Таблица 7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8"/>
        <w:gridCol w:w="3132"/>
        <w:gridCol w:w="3137"/>
        <w:gridCol w:w="2556"/>
        <w:gridCol w:w="2657"/>
      </w:tblGrid>
      <w:tr w:rsidR="00227931" w:rsidRPr="00227931" w:rsidTr="00A2460A">
        <w:tc>
          <w:tcPr>
            <w:tcW w:w="2808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Наименования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ППТ от 18.12.2013 №1214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(микрорайон «Солнечный»)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ППТ от 12.08.2013 № 758 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 районе 42 километра Калужского шоссе)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Существующий квартал в  районе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Сиреневого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б-вара </w:t>
            </w:r>
          </w:p>
        </w:tc>
        <w:tc>
          <w:tcPr>
            <w:tcW w:w="2657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Определения и параметры в нормативных документах (действующих и </w:t>
            </w:r>
            <w:proofErr w:type="gramEnd"/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проектах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27931" w:rsidRPr="00227931" w:rsidTr="00A2460A">
        <w:tc>
          <w:tcPr>
            <w:tcW w:w="2808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CDC52A" wp14:editId="4B11A935">
                  <wp:extent cx="1851949" cy="2280212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502" t="19065" r="24375" b="9805"/>
                          <a:stretch/>
                        </pic:blipFill>
                        <pic:spPr bwMode="auto">
                          <a:xfrm>
                            <a:off x="0" y="0"/>
                            <a:ext cx="1861867" cy="22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544FF" wp14:editId="1C84D650">
                  <wp:extent cx="1828800" cy="2369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2209" t="25558" r="28590" b="22429"/>
                          <a:stretch/>
                        </pic:blipFill>
                        <pic:spPr bwMode="auto">
                          <a:xfrm>
                            <a:off x="0" y="0"/>
                            <a:ext cx="1829145" cy="2369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E6F4A" wp14:editId="3DA03483">
                  <wp:extent cx="1481560" cy="2453833"/>
                  <wp:effectExtent l="0" t="0" r="444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321" t="22456" r="34744" b="14386"/>
                          <a:stretch/>
                        </pic:blipFill>
                        <pic:spPr bwMode="auto">
                          <a:xfrm>
                            <a:off x="0" y="0"/>
                            <a:ext cx="1481560" cy="245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c>
          <w:tcPr>
            <w:tcW w:w="2808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Вид функционально-планировочного образования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(ФПО)</w:t>
            </w:r>
          </w:p>
        </w:tc>
        <w:tc>
          <w:tcPr>
            <w:tcW w:w="8825" w:type="dxa"/>
            <w:gridSpan w:val="3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Жилой микрорайон многоквартирной застройки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(проект) квартал/микрорайон – элемент </w:t>
            </w:r>
            <w:proofErr w:type="spellStart"/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планировоч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-ной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структуры</w:t>
            </w:r>
          </w:p>
        </w:tc>
      </w:tr>
      <w:tr w:rsidR="00227931" w:rsidRPr="00227931" w:rsidTr="00A2460A">
        <w:tc>
          <w:tcPr>
            <w:tcW w:w="2808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25" w:type="dxa"/>
            <w:gridSpan w:val="3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-квартал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от 5 до 60 га.</w:t>
            </w:r>
          </w:p>
        </w:tc>
      </w:tr>
      <w:tr w:rsidR="00227931" w:rsidRPr="00227931" w:rsidTr="00A2460A">
        <w:tc>
          <w:tcPr>
            <w:tcW w:w="2808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Территория ФПО 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22,3га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17,2га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14,1г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расчёт)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Жилая территория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12,1га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13,79га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13,3га</w:t>
            </w: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rPr>
          <w:trHeight w:val="58"/>
        </w:trPr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Суммарная  общая площадь жилых зданий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164133,5кв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(28057,7кв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* 5,85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средн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эт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120 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131470м2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(11836,3 *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этажей)</w:t>
            </w: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rPr>
          <w:trHeight w:val="58"/>
        </w:trPr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Суммарная площадь  квартир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106880,96 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Арх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решение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ППТр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табл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98500м2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98602м2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=0,75)</w:t>
            </w: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5240 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3300чел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 стр.10 утв. части)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4833чел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жителей площадью квартиры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20,4м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Геплан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табл</w:t>
            </w:r>
            <w:proofErr w:type="spellEnd"/>
            <w:proofErr w:type="gram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30,0м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 стр.10 утв. части)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20,4м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Плотность застройки (микрорайона)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7,3тыс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2/га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11,8тыс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2/га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10,0тыс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2/га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 стр.10 утв. части)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9,3 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2/га</w:t>
            </w:r>
          </w:p>
        </w:tc>
        <w:tc>
          <w:tcPr>
            <w:tcW w:w="2657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Коэффициент 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плотности застройки "брутто"</w:t>
            </w: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не более 1,2</w:t>
            </w:r>
          </w:p>
        </w:tc>
      </w:tr>
      <w:tr w:rsidR="00227931" w:rsidRPr="00227931" w:rsidTr="005831DB">
        <w:trPr>
          <w:trHeight w:val="1042"/>
        </w:trPr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Плотность населения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(жилой части)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235чел/га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239чел/га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343чел/га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A2460A" w:rsidRDefault="00227931" w:rsidP="00227931">
            <w:pPr>
              <w:autoSpaceDE w:val="0"/>
              <w:autoSpaceDN w:val="0"/>
              <w:adjustRightInd w:val="0"/>
              <w:ind w:hanging="6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при обеспеченности 20 м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чел. </w:t>
            </w: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более 450 чел./</w:t>
            </w:r>
            <w:proofErr w:type="gramStart"/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га</w:t>
            </w:r>
            <w:proofErr w:type="gramEnd"/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27931" w:rsidRPr="00227931" w:rsidTr="00B942D4"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Обеспеченность жителя  территорией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Мкр</w:t>
            </w:r>
            <w:proofErr w:type="spellEnd"/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43м2/чел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52м2/чел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29м2/чел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Площадь территории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Мкр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1000 человек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4,2га/1000чел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5,2га/1000чел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2,9га/1000чел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rPr>
          <w:trHeight w:val="173"/>
        </w:trPr>
        <w:tc>
          <w:tcPr>
            <w:tcW w:w="14290" w:type="dxa"/>
            <w:gridSpan w:val="5"/>
            <w:tcBorders>
              <w:top w:val="single" w:sz="4" w:space="0" w:color="auto"/>
            </w:tcBorders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Расчётные показатели обеспеченности населения элементами территории</w:t>
            </w: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Озеленённые территории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Мкр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(без участков ДОО, ОО) с учётом озелененных территорий общего пользования</w:t>
            </w:r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7,0871га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(12,1 – 2,8057,7):2*+2,44га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(2,44 -рекреационного назначения -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ППТр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* подъезды, стоянки  - 0,5 территории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5,24га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ППТр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67728м2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(133000м2 – 11836м2 «пятно» -41600м2оз.т.о.п. – 11836м2 подъезды)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2808" w:type="dxa"/>
            <w:vMerge w:val="restart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озеленённых территорий  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Мкр</w:t>
            </w:r>
            <w:proofErr w:type="spellEnd"/>
          </w:p>
        </w:tc>
        <w:tc>
          <w:tcPr>
            <w:tcW w:w="3132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32%</w:t>
            </w:r>
          </w:p>
        </w:tc>
        <w:tc>
          <w:tcPr>
            <w:tcW w:w="3137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2556" w:type="dxa"/>
            <w:vMerge w:val="restart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48%</w:t>
            </w:r>
          </w:p>
        </w:tc>
        <w:tc>
          <w:tcPr>
            <w:tcW w:w="2657" w:type="dxa"/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(проект)</w:t>
            </w:r>
          </w:p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25%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территориях реконструкции</w:t>
            </w:r>
          </w:p>
        </w:tc>
      </w:tr>
      <w:tr w:rsidR="00227931" w:rsidRPr="00227931" w:rsidTr="005831DB">
        <w:tc>
          <w:tcPr>
            <w:tcW w:w="2808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7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vMerge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42.13330.2011/16</w:t>
            </w:r>
          </w:p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25%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(без учёта участков ДОО, ОО)</w:t>
            </w:r>
          </w:p>
        </w:tc>
      </w:tr>
      <w:tr w:rsidR="00227931" w:rsidRPr="00227931" w:rsidTr="005831DB">
        <w:tc>
          <w:tcPr>
            <w:tcW w:w="2808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Обеспеченность жителей озеленёнными территориями 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Мкр</w:t>
            </w:r>
            <w:proofErr w:type="spellEnd"/>
          </w:p>
        </w:tc>
        <w:tc>
          <w:tcPr>
            <w:tcW w:w="3132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13,5м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3137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16,0м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55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14,0м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657" w:type="dxa"/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(проект)</w:t>
            </w: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5,0м2/чел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на </w:t>
            </w:r>
            <w:proofErr w:type="spellStart"/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терр</w:t>
            </w:r>
            <w:proofErr w:type="gramStart"/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еорганизации</w:t>
            </w:r>
            <w:proofErr w:type="spellEnd"/>
          </w:p>
        </w:tc>
      </w:tr>
      <w:tr w:rsidR="00227931" w:rsidRPr="00227931" w:rsidTr="00B942D4">
        <w:tc>
          <w:tcPr>
            <w:tcW w:w="2808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Озеленённые территории общего пользования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2,44га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ППТр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4,16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(расчёт)</w:t>
            </w: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color w:val="538135"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Обеспеченность озеленёнными территориями общего пользования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4,6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/чел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8,6кв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/чел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НГП Москвы </w:t>
            </w: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(проект)</w:t>
            </w:r>
            <w:r w:rsidRPr="00227931">
              <w:rPr>
                <w:rFonts w:ascii="Times New Roman" w:eastAsia="Calibri" w:hAnsi="Times New Roman" w:cs="Times New Roman"/>
                <w:b/>
                <w:i/>
                <w:color w:val="538135"/>
                <w:sz w:val="24"/>
                <w:szCs w:val="24"/>
              </w:rPr>
              <w:t xml:space="preserve"> не менее 0,7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i/>
                <w:color w:val="538135"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i/>
                <w:color w:val="538135"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i/>
                <w:color w:val="538135"/>
                <w:sz w:val="24"/>
                <w:szCs w:val="24"/>
              </w:rPr>
              <w:t>/чел</w:t>
            </w: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территориях реорганизации</w:t>
            </w:r>
          </w:p>
        </w:tc>
      </w:tr>
      <w:tr w:rsidR="00227931" w:rsidRPr="00227931" w:rsidTr="00B942D4">
        <w:tc>
          <w:tcPr>
            <w:tcW w:w="2808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Площадки игр детей, отдыха взрослых на  </w:t>
            </w:r>
            <w:proofErr w:type="spellStart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терр</w:t>
            </w:r>
            <w:proofErr w:type="spellEnd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общ</w:t>
            </w:r>
            <w:proofErr w:type="gramStart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ользования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3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0,83 га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Обеспеченность площадками для игр детей, отдыха взрослых на 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терр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 общ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ользов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2,5кв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(проект)</w:t>
            </w: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 менее 0,6 </w:t>
            </w:r>
            <w:proofErr w:type="spellStart"/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</w:tr>
      <w:tr w:rsidR="00227931" w:rsidRPr="00227931" w:rsidTr="00B942D4">
        <w:trPr>
          <w:trHeight w:val="254"/>
        </w:trPr>
        <w:tc>
          <w:tcPr>
            <w:tcW w:w="2808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Территории с функцией подъездов, проездов, проходов, стоянок</w:t>
            </w:r>
          </w:p>
        </w:tc>
        <w:tc>
          <w:tcPr>
            <w:tcW w:w="3132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43471га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(12,1га – 2,8057,7га):2</w:t>
            </w:r>
          </w:p>
        </w:tc>
        <w:tc>
          <w:tcPr>
            <w:tcW w:w="3137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4,04га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55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top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c>
          <w:tcPr>
            <w:tcW w:w="2808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Доля территорий с функцией подъездов, проездов, проходов, стоянок</w:t>
            </w:r>
          </w:p>
        </w:tc>
        <w:tc>
          <w:tcPr>
            <w:tcW w:w="3132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19,5%</w:t>
            </w:r>
          </w:p>
        </w:tc>
        <w:tc>
          <w:tcPr>
            <w:tcW w:w="3137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23%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:rsidR="00227931" w:rsidRPr="00A2460A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</w:t>
            </w:r>
            <w:r w:rsidRPr="00A2460A">
              <w:rPr>
                <w:rFonts w:ascii="Times New Roman" w:eastAsia="Calibri" w:hAnsi="Times New Roman" w:cs="Times New Roman"/>
                <w:sz w:val="24"/>
                <w:szCs w:val="24"/>
              </w:rPr>
              <w:t>(проект)</w:t>
            </w:r>
            <w:r w:rsidRPr="00A246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не менее 15 %</w:t>
            </w:r>
          </w:p>
        </w:tc>
      </w:tr>
    </w:tbl>
    <w:p w:rsidR="00227931" w:rsidRPr="00227931" w:rsidRDefault="00227931" w:rsidP="002279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Выводы: для  микрорайонов многоэтажной  жилой застройки городского округа Троицк устойчивыми параметрами являются: </w:t>
      </w:r>
    </w:p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- Обеспеченность населения озеленённой территорией жилого микрорайона без участков ДОО, ООО, с учётом озелененных территорий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порядка 13,0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</w:t>
      </w:r>
    </w:p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- Обеспеченность населения озеленённой территорией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порядка 4,0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</w:t>
      </w:r>
    </w:p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- Обеспеченность территориями проездов, проходов, стоянок – не менее 20%</w:t>
      </w:r>
    </w:p>
    <w:p w:rsidR="00227931" w:rsidRDefault="00227931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02D9" w:rsidRDefault="002102D9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02D9" w:rsidRDefault="002102D9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02D9" w:rsidRDefault="002102D9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460A" w:rsidRPr="00227931" w:rsidRDefault="00A2460A" w:rsidP="00227931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02D9" w:rsidRDefault="00227931" w:rsidP="00A2460A">
      <w:pPr>
        <w:spacing w:after="0"/>
        <w:ind w:left="567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Обоснование расчётных показателей  градостроительного проектирования малоэтажных  градостроительных комплексов </w:t>
      </w:r>
    </w:p>
    <w:p w:rsidR="00227931" w:rsidRPr="00227931" w:rsidRDefault="002102D9" w:rsidP="002102D9">
      <w:pPr>
        <w:spacing w:after="0"/>
        <w:ind w:left="567" w:firstLine="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2102D9">
        <w:rPr>
          <w:rFonts w:ascii="Times New Roman" w:eastAsia="Calibri" w:hAnsi="Times New Roman" w:cs="Times New Roman"/>
        </w:rPr>
        <w:t xml:space="preserve">Таблица </w:t>
      </w:r>
      <w:r>
        <w:rPr>
          <w:rFonts w:ascii="Times New Roman" w:eastAsia="Calibri" w:hAnsi="Times New Roman" w:cs="Times New Roman"/>
        </w:rPr>
        <w:t>8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9"/>
        <w:gridCol w:w="2980"/>
        <w:gridCol w:w="2406"/>
        <w:gridCol w:w="10"/>
        <w:gridCol w:w="2546"/>
        <w:gridCol w:w="2911"/>
      </w:tblGrid>
      <w:tr w:rsidR="00227931" w:rsidRPr="00227931" w:rsidTr="00A2460A">
        <w:tc>
          <w:tcPr>
            <w:tcW w:w="3259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Наименования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показателей</w:t>
            </w:r>
          </w:p>
        </w:tc>
        <w:tc>
          <w:tcPr>
            <w:tcW w:w="2980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ППТ №336 от 02.04.2013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(в районе ул.Заречной)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ППТ №1010от 26.10.2009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(37км Калужского ш)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ППТ№1183 от12.12.2013 («близ деревни Пучково»)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Определения и параметры в нормативных документах (действующих и </w:t>
            </w:r>
            <w:proofErr w:type="gramEnd"/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проектах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227931" w:rsidRPr="00227931" w:rsidTr="00A2460A">
        <w:tc>
          <w:tcPr>
            <w:tcW w:w="3259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C78C47" wp14:editId="165D3AB1">
                  <wp:extent cx="1666240" cy="12801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7832" t="16388" r="26065" b="1195"/>
                          <a:stretch/>
                        </pic:blipFill>
                        <pic:spPr bwMode="auto">
                          <a:xfrm>
                            <a:off x="0" y="0"/>
                            <a:ext cx="1666396" cy="128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A142F0" wp14:editId="7291B239">
                  <wp:extent cx="1361440" cy="11277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0892" t="12410" r="39785" b="24474"/>
                          <a:stretch/>
                        </pic:blipFill>
                        <pic:spPr bwMode="auto">
                          <a:xfrm>
                            <a:off x="0" y="0"/>
                            <a:ext cx="1361440" cy="112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F2805" wp14:editId="755F36A2">
                  <wp:extent cx="975360" cy="13919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41347" t="13538" r="39302" b="24000"/>
                          <a:stretch/>
                        </pic:blipFill>
                        <pic:spPr bwMode="auto">
                          <a:xfrm>
                            <a:off x="0" y="0"/>
                            <a:ext cx="976861" cy="1394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1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c>
          <w:tcPr>
            <w:tcW w:w="3259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Вид функционально-планировочного образования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(ФПО)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Малоэтажный градостроительный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комплекс  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долей многоквартирной застройки не более 25% (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по пятну)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227931" w:rsidRPr="00227931" w:rsidRDefault="00227931" w:rsidP="00227931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Малоэтажный 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градостроительный</w:t>
            </w:r>
          </w:p>
          <w:p w:rsidR="00227931" w:rsidRPr="00227931" w:rsidRDefault="00227931" w:rsidP="0022793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комплекс </w:t>
            </w:r>
          </w:p>
        </w:tc>
        <w:tc>
          <w:tcPr>
            <w:tcW w:w="2546" w:type="dxa"/>
            <w:vMerge w:val="restart"/>
            <w:tcBorders>
              <w:top w:val="single" w:sz="4" w:space="0" w:color="auto"/>
              <w:left w:val="single" w:sz="6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Малоэтажный градостроительный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  блокированной и многоквартирной застройки</w:t>
            </w:r>
          </w:p>
        </w:tc>
        <w:tc>
          <w:tcPr>
            <w:tcW w:w="2911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(проект)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Малоэтажный градостроительный комплекс (МГК)</w:t>
            </w:r>
          </w:p>
        </w:tc>
      </w:tr>
      <w:tr w:rsidR="00227931" w:rsidRPr="00227931" w:rsidTr="00A2460A">
        <w:tc>
          <w:tcPr>
            <w:tcW w:w="3259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  <w:vMerge/>
            <w:tcBorders>
              <w:left w:val="single" w:sz="6" w:space="0" w:color="auto"/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коттеджной застройки (не более 30га)</w:t>
            </w:r>
          </w:p>
        </w:tc>
      </w:tr>
      <w:tr w:rsidR="00227931" w:rsidRPr="00227931" w:rsidTr="00A2460A">
        <w:tc>
          <w:tcPr>
            <w:tcW w:w="3259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Территория ФПО </w:t>
            </w:r>
          </w:p>
        </w:tc>
        <w:tc>
          <w:tcPr>
            <w:tcW w:w="2980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25,89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20,139га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7,0198га</w:t>
            </w:r>
          </w:p>
        </w:tc>
        <w:tc>
          <w:tcPr>
            <w:tcW w:w="2911" w:type="dxa"/>
            <w:vMerge w:val="restart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Жилая территория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16,3 га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10,33га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6,6318га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911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Суммарная  площадь жилой застройки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65328м2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40677м2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инд</w:t>
            </w:r>
            <w:proofErr w:type="spell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24351м2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мнгкв</w:t>
            </w:r>
            <w:proofErr w:type="spellEnd"/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37517м2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48 569м2</w:t>
            </w:r>
          </w:p>
        </w:tc>
        <w:tc>
          <w:tcPr>
            <w:tcW w:w="2911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1640 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745чел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896чел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990чел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(ППТ № 1010)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1032чел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ТЭПы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проекта)</w:t>
            </w:r>
          </w:p>
        </w:tc>
        <w:tc>
          <w:tcPr>
            <w:tcW w:w="2911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жителей площадью квартиры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20,4м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54,6м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37,9м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47м2/чел</w:t>
            </w:r>
          </w:p>
        </w:tc>
        <w:tc>
          <w:tcPr>
            <w:tcW w:w="2911" w:type="dxa"/>
            <w:vMerge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Плотность застройки 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4,0 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2/га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1,86 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2/га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6,9 тыс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2/га</w:t>
            </w:r>
          </w:p>
        </w:tc>
        <w:tc>
          <w:tcPr>
            <w:tcW w:w="291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Коэффициент плотности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застройки</w:t>
            </w: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не более 0,6</w:t>
            </w:r>
          </w:p>
        </w:tc>
      </w:tr>
      <w:tr w:rsidR="00227931" w:rsidRPr="00227931" w:rsidTr="005831DB">
        <w:trPr>
          <w:trHeight w:val="321"/>
        </w:trPr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Плотность населения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100чел/га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49чел/га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147чел/га</w:t>
            </w:r>
          </w:p>
        </w:tc>
        <w:tc>
          <w:tcPr>
            <w:tcW w:w="2911" w:type="dxa"/>
            <w:vMerge w:val="restart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B942D4">
        <w:trPr>
          <w:trHeight w:val="550"/>
        </w:trPr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жителя  территорией МГК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157м2/чел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203,4м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68м2/чел</w:t>
            </w:r>
          </w:p>
        </w:tc>
        <w:tc>
          <w:tcPr>
            <w:tcW w:w="2911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942D4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  <w:vMerge w:val="restart"/>
            <w:tcBorders>
              <w:bottom w:val="single" w:sz="12" w:space="0" w:color="auto"/>
            </w:tcBorders>
          </w:tcPr>
          <w:p w:rsidR="00B942D4" w:rsidRPr="00227931" w:rsidRDefault="00B942D4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жителя  жилой   территорией МГК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99м2/чел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104,3м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64,2м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2911" w:type="dxa"/>
            <w:vMerge/>
            <w:tcBorders>
              <w:bottom w:val="single" w:sz="12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A2460A"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Площадь территории МГК на 1000 человек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11,2га/1000чел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ind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20,3га/1000чел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6,8га/1000чел</w:t>
            </w:r>
          </w:p>
        </w:tc>
        <w:tc>
          <w:tcPr>
            <w:tcW w:w="2911" w:type="dxa"/>
            <w:vMerge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14112" w:type="dxa"/>
            <w:gridSpan w:val="6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Расчётные показатели обеспеченности населения элементами территории</w:t>
            </w: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Озеленённые территории  МГК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100 579,6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тэп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проекта)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69731,3м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10,33га – 33569,7м2застр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22945м2*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1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Доля озеленённых территорий   МГК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32,7%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91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жителей озеленёнными территориями  МГК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61м2/чел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70м2/чел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22м2/чел</w:t>
            </w:r>
          </w:p>
        </w:tc>
        <w:tc>
          <w:tcPr>
            <w:tcW w:w="291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5831DB">
        <w:tc>
          <w:tcPr>
            <w:tcW w:w="3259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Озеленённые территории МГК (без учёта участков индивидуальных, блокированных жилых домов, ДОО, ОО, объектов торговли, плоскостных спортивных сооружений)</w:t>
            </w:r>
          </w:p>
        </w:tc>
        <w:tc>
          <w:tcPr>
            <w:tcW w:w="298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6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gridSpan w:val="2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1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Доля озеленённых территорий  МГК (без учёта участков …)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(проект) </w:t>
            </w:r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 xml:space="preserve"> не менее 2%</w:t>
            </w:r>
          </w:p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СП  42.13330.2011/16 </w:t>
            </w:r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>не менее 3%</w:t>
            </w:r>
          </w:p>
        </w:tc>
      </w:tr>
      <w:tr w:rsidR="00227931" w:rsidRPr="00227931" w:rsidTr="00B942D4">
        <w:tc>
          <w:tcPr>
            <w:tcW w:w="3259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Озеленённые территории общего пользования</w:t>
            </w:r>
          </w:p>
        </w:tc>
        <w:tc>
          <w:tcPr>
            <w:tcW w:w="2980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82 296,0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1800 </w:t>
            </w:r>
            <w:proofErr w:type="spell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пар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к(</w:t>
            </w:r>
            <w:proofErr w:type="spellStart"/>
            <w:proofErr w:type="gram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т.э.п</w:t>
            </w:r>
            <w:proofErr w:type="spellEnd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911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color w:val="538135"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Обеспеченность озеленёнными территориями </w:t>
            </w: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общего пользования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56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1,7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(проект) </w:t>
            </w:r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 xml:space="preserve"> не менее 0,7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color w:val="538135"/>
                <w:sz w:val="24"/>
                <w:szCs w:val="24"/>
              </w:rPr>
              <w:t>/чел</w:t>
            </w:r>
          </w:p>
        </w:tc>
      </w:tr>
      <w:tr w:rsidR="00227931" w:rsidRPr="00227931" w:rsidTr="00B942D4">
        <w:tc>
          <w:tcPr>
            <w:tcW w:w="3259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Площадки игр детей, отдыха взрослых на  территориях общего пользования</w:t>
            </w:r>
          </w:p>
        </w:tc>
        <w:tc>
          <w:tcPr>
            <w:tcW w:w="2980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510,3м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1545м2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2000м2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3000м2 (дет центр)</w:t>
            </w:r>
          </w:p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942D4" w:rsidRPr="00227931" w:rsidTr="00704769">
        <w:trPr>
          <w:trHeight w:val="330"/>
        </w:trPr>
        <w:tc>
          <w:tcPr>
            <w:tcW w:w="3259" w:type="dxa"/>
          </w:tcPr>
          <w:p w:rsidR="00B942D4" w:rsidRPr="00227931" w:rsidRDefault="00B942D4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Обеспеченность площадками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2,76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1,6 </w:t>
            </w:r>
            <w:proofErr w:type="spell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НГП Москвы (проект) </w:t>
            </w:r>
          </w:p>
        </w:tc>
      </w:tr>
      <w:tr w:rsidR="00B942D4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игр детей, отдыха взрослых на  территориях общего пользования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B942D4" w:rsidRPr="00227931" w:rsidRDefault="00B942D4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B942D4" w:rsidRPr="002102D9" w:rsidRDefault="00B942D4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 менее 0,6 </w:t>
            </w:r>
            <w:proofErr w:type="spellStart"/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кв</w:t>
            </w:r>
            <w:proofErr w:type="gramStart"/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.м</w:t>
            </w:r>
            <w:proofErr w:type="spellEnd"/>
            <w:proofErr w:type="gramEnd"/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</w:tr>
      <w:tr w:rsidR="00227931" w:rsidRPr="00227931" w:rsidTr="00B942D4">
        <w:tc>
          <w:tcPr>
            <w:tcW w:w="3259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Территории с функцией подъездов, проездов, проходов, стоянок</w:t>
            </w:r>
          </w:p>
        </w:tc>
        <w:tc>
          <w:tcPr>
            <w:tcW w:w="2980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27602,4 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406" w:type="dxa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68300м2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26079 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911" w:type="dxa"/>
            <w:tcBorders>
              <w:top w:val="single" w:sz="4" w:space="0" w:color="auto"/>
            </w:tcBorders>
          </w:tcPr>
          <w:p w:rsidR="00227931" w:rsidRPr="002102D9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27931" w:rsidRPr="00227931" w:rsidTr="00B942D4">
        <w:tc>
          <w:tcPr>
            <w:tcW w:w="3259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Доля территорий с функцией подъездов, проездов, проходов, стоянок</w:t>
            </w:r>
          </w:p>
        </w:tc>
        <w:tc>
          <w:tcPr>
            <w:tcW w:w="2980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16,9%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34%</w:t>
            </w:r>
          </w:p>
        </w:tc>
        <w:tc>
          <w:tcPr>
            <w:tcW w:w="2556" w:type="dxa"/>
            <w:gridSpan w:val="2"/>
            <w:tcBorders>
              <w:bottom w:val="single" w:sz="4" w:space="0" w:color="auto"/>
            </w:tcBorders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37%</w:t>
            </w: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:rsidR="00227931" w:rsidRPr="002102D9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НГП Москвы (проект)  не менее 15 %</w:t>
            </w:r>
          </w:p>
          <w:p w:rsidR="00227931" w:rsidRPr="002102D9" w:rsidRDefault="00227931" w:rsidP="0022793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  42.13330.2011/16</w:t>
            </w:r>
          </w:p>
          <w:p w:rsidR="00227931" w:rsidRPr="002102D9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02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менее 3%</w:t>
            </w:r>
          </w:p>
        </w:tc>
      </w:tr>
    </w:tbl>
    <w:p w:rsidR="00227931" w:rsidRPr="00227931" w:rsidRDefault="00227931" w:rsidP="00227931">
      <w:pPr>
        <w:spacing w:after="0"/>
        <w:ind w:left="720"/>
        <w:contextualSpacing/>
        <w:rPr>
          <w:rFonts w:ascii="Times New Roman" w:eastAsia="Calibri" w:hAnsi="Times New Roman" w:cs="Times New Roman"/>
          <w:i/>
          <w:sz w:val="20"/>
          <w:szCs w:val="20"/>
        </w:rPr>
      </w:pPr>
      <w:r w:rsidRPr="00227931">
        <w:rPr>
          <w:rFonts w:ascii="Times New Roman" w:eastAsia="Calibri" w:hAnsi="Times New Roman" w:cs="Times New Roman"/>
          <w:i/>
          <w:sz w:val="20"/>
          <w:szCs w:val="20"/>
        </w:rPr>
        <w:t>*Участки территорий домов равны площади застройки (эскиз); территориями общего пользования являются все озеленённые территории</w:t>
      </w:r>
    </w:p>
    <w:p w:rsidR="00227931" w:rsidRPr="00227931" w:rsidRDefault="00227931" w:rsidP="00227931">
      <w:pPr>
        <w:spacing w:after="0"/>
        <w:ind w:firstLine="99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Выводы: для малоэтажных градостроительных комплексов городского округа Троицк устойчивыми параметрами являются</w:t>
      </w:r>
    </w:p>
    <w:p w:rsidR="00227931" w:rsidRPr="00227931" w:rsidRDefault="00227931" w:rsidP="0022793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населения озеленённой территорией МГК без участков ДОО, ОО, с учётом озелененных территорий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менее 22,0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</w:t>
      </w:r>
    </w:p>
    <w:p w:rsidR="00227931" w:rsidRPr="00227931" w:rsidRDefault="00227931" w:rsidP="0022793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 населения озеленённой  территорией 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нормируется</w:t>
      </w:r>
    </w:p>
    <w:p w:rsidR="00227931" w:rsidRPr="00227931" w:rsidRDefault="00227931" w:rsidP="00227931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территориями проездов, проходов, стоянок –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менее 20%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  <w:sectPr w:rsidR="00227931" w:rsidRPr="00227931" w:rsidSect="005831D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27931" w:rsidRPr="00227931" w:rsidRDefault="00227931" w:rsidP="00227931">
      <w:pPr>
        <w:ind w:firstLine="851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Обоснование состава  и  нормативных параметров расчётных  показателей района реновации  на примере многофункционального  района</w:t>
      </w:r>
    </w:p>
    <w:p w:rsidR="00227931" w:rsidRPr="00227931" w:rsidRDefault="00227931" w:rsidP="00A2460A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Проект планировки территории и проекта межевания территории в целях реализации программы реновации жилищного фонда в городе Москве в границах улиц Юбилейная, ул. Центральная, ул. Пушковых, Октябрьский проспект городского округа Троицк в городе Москве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(выполненный по 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Муниципальному контракту: №01483000068190000440001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11.07.2019 г.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A2460A" w:rsidRDefault="00A2460A" w:rsidP="00A2460A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27931" w:rsidRPr="00227931" w:rsidRDefault="00A2460A" w:rsidP="00A2460A">
      <w:pPr>
        <w:contextualSpacing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Рисунок 2.</w:t>
      </w:r>
      <w:r w:rsidR="00227931" w:rsidRPr="00227931">
        <w:rPr>
          <w:rFonts w:ascii="Times New Roman" w:eastAsia="Calibri" w:hAnsi="Times New Roman" w:cs="Times New Roman"/>
          <w:sz w:val="24"/>
          <w:szCs w:val="24"/>
        </w:rPr>
        <w:t>Эскизное предложение архитектурно-</w:t>
      </w:r>
      <w:proofErr w:type="gramStart"/>
      <w:r w:rsidR="00227931" w:rsidRPr="00227931">
        <w:rPr>
          <w:rFonts w:ascii="Times New Roman" w:eastAsia="Calibri" w:hAnsi="Times New Roman" w:cs="Times New Roman"/>
          <w:sz w:val="24"/>
          <w:szCs w:val="24"/>
        </w:rPr>
        <w:t>пространственных решений</w:t>
      </w:r>
      <w:proofErr w:type="gramEnd"/>
      <w:r w:rsidR="00227931" w:rsidRPr="00227931">
        <w:rPr>
          <w:rFonts w:ascii="Times New Roman" w:eastAsia="Calibri" w:hAnsi="Times New Roman" w:cs="Times New Roman"/>
          <w:sz w:val="24"/>
          <w:szCs w:val="24"/>
        </w:rPr>
        <w:t xml:space="preserve"> застройки территории. (Вариант 2)</w:t>
      </w:r>
    </w:p>
    <w:p w:rsidR="00227931" w:rsidRPr="00227931" w:rsidRDefault="00227931" w:rsidP="0022793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FFE79" wp14:editId="2F626C6E">
            <wp:extent cx="4632960" cy="3230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500" t="18139" r="13928" b="1193"/>
                    <a:stretch/>
                  </pic:blipFill>
                  <pic:spPr bwMode="auto">
                    <a:xfrm>
                      <a:off x="0" y="0"/>
                      <a:ext cx="4632960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931" w:rsidRPr="00227931" w:rsidRDefault="00227931" w:rsidP="00227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931" w:rsidRDefault="00227931" w:rsidP="002279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Проектный баланс территории по функциональному использованию территории (Таблица 1.5.4. тома 8)</w:t>
      </w:r>
    </w:p>
    <w:p w:rsidR="00A2460A" w:rsidRPr="00227931" w:rsidRDefault="00A2460A" w:rsidP="00A2460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9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9943" w:type="dxa"/>
        <w:tblInd w:w="88" w:type="dxa"/>
        <w:tblLook w:val="04A0" w:firstRow="1" w:lastRow="0" w:firstColumn="1" w:lastColumn="0" w:noHBand="0" w:noVBand="1"/>
      </w:tblPr>
      <w:tblGrid>
        <w:gridCol w:w="820"/>
        <w:gridCol w:w="5154"/>
        <w:gridCol w:w="1701"/>
        <w:gridCol w:w="2268"/>
      </w:tblGrid>
      <w:tr w:rsidR="00227931" w:rsidRPr="00227931" w:rsidTr="00B942D4">
        <w:trPr>
          <w:trHeight w:val="78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№№ 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Значение,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Значение, %</w:t>
            </w:r>
          </w:p>
        </w:tc>
      </w:tr>
      <w:tr w:rsidR="00227931" w:rsidRPr="00227931" w:rsidTr="00B942D4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Жилые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13,98 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Times New Roman" w:hAnsi="Times New Roman" w:cs="Times New Roman"/>
                <w:sz w:val="24"/>
                <w:szCs w:val="24"/>
              </w:rPr>
              <w:t>38,93</w:t>
            </w:r>
          </w:p>
        </w:tc>
      </w:tr>
      <w:tr w:rsidR="00227931" w:rsidRPr="00227931" w:rsidTr="00B942D4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Общественные территории, в </w:t>
            </w:r>
            <w:proofErr w:type="spellStart"/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13,03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36,29</w:t>
            </w:r>
          </w:p>
        </w:tc>
      </w:tr>
      <w:tr w:rsidR="00227931" w:rsidRPr="00227931" w:rsidTr="00B942D4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- территории объектов образования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23,17</w:t>
            </w:r>
          </w:p>
        </w:tc>
      </w:tr>
      <w:tr w:rsidR="00227931" w:rsidRPr="00227931" w:rsidTr="00B942D4">
        <w:trPr>
          <w:trHeight w:val="31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- территории объектов общественно-делового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4,71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13,12</w:t>
            </w:r>
          </w:p>
        </w:tc>
      </w:tr>
      <w:tr w:rsidR="00227931" w:rsidRPr="00227931" w:rsidTr="00B942D4">
        <w:trPr>
          <w:trHeight w:val="383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Производственные территории, в </w:t>
            </w:r>
            <w:proofErr w:type="spellStart"/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10,80</w:t>
            </w:r>
          </w:p>
        </w:tc>
      </w:tr>
      <w:tr w:rsidR="00227931" w:rsidRPr="00227931" w:rsidTr="00B942D4">
        <w:trPr>
          <w:trHeight w:val="383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5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- территории жилищно-коммунального назначения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10,80</w:t>
            </w:r>
          </w:p>
        </w:tc>
      </w:tr>
      <w:tr w:rsidR="00227931" w:rsidRPr="00227931" w:rsidTr="00B942D4">
        <w:trPr>
          <w:trHeight w:val="38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5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Территории общего пользования, закреплённые красными линиями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0,74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2,06</w:t>
            </w:r>
          </w:p>
        </w:tc>
      </w:tr>
      <w:tr w:rsidR="00227931" w:rsidRPr="00227931" w:rsidTr="00B942D4">
        <w:trPr>
          <w:trHeight w:val="38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5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Территории улично-дорожной сети, закреплённые красными линиями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11,92</w:t>
            </w:r>
          </w:p>
        </w:tc>
      </w:tr>
      <w:tr w:rsidR="00227931" w:rsidRPr="00227931" w:rsidTr="00B942D4">
        <w:trPr>
          <w:trHeight w:val="38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279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35,91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227931" w:rsidRDefault="00227931" w:rsidP="00227931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Проектный баланс территории по характеру поверхностей (по таблице 1.5.3.тома 8)</w:t>
      </w:r>
    </w:p>
    <w:p w:rsidR="00A2460A" w:rsidRPr="00227931" w:rsidRDefault="00A2460A" w:rsidP="00A2460A">
      <w:pPr>
        <w:spacing w:after="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100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"/>
        <w:gridCol w:w="4340"/>
        <w:gridCol w:w="1484"/>
        <w:gridCol w:w="1744"/>
        <w:gridCol w:w="1548"/>
      </w:tblGrid>
      <w:tr w:rsidR="00227931" w:rsidRPr="00227931" w:rsidTr="00B942D4">
        <w:trPr>
          <w:trHeight w:val="34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227931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% территории</w:t>
            </w: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Площадь застройки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</w:rPr>
              <w:t>7,6841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Территории зеленых насаждений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  <w:lang w:val="en-US"/>
              </w:rPr>
              <w:t>16</w:t>
            </w:r>
            <w:r w:rsidRPr="0031772C">
              <w:rPr>
                <w:rFonts w:ascii="Times New Roman" w:eastAsia="Calibri" w:hAnsi="Times New Roman" w:cs="Times New Roman"/>
                <w:b/>
                <w:bCs/>
              </w:rPr>
              <w:t>,</w:t>
            </w:r>
            <w:r w:rsidRPr="0031772C">
              <w:rPr>
                <w:rFonts w:ascii="Times New Roman" w:eastAsia="Calibri" w:hAnsi="Times New Roman" w:cs="Times New Roman"/>
                <w:b/>
                <w:bCs/>
                <w:lang w:val="en-US"/>
              </w:rPr>
              <w:t>9914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</w:p>
        </w:tc>
      </w:tr>
      <w:tr w:rsidR="00227931" w:rsidRPr="00227931" w:rsidTr="00B942D4">
        <w:trPr>
          <w:trHeight w:val="647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Площадки (детские игровые, отдыха взрослых, для занятий спортом), в том числе: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</w:rPr>
              <w:t>3,0586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i/>
                <w:color w:val="000000"/>
              </w:rPr>
              <w:t>3.1.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 xml:space="preserve"> - на </w:t>
            </w:r>
            <w:proofErr w:type="spellStart"/>
            <w:r w:rsidRPr="0031772C">
              <w:rPr>
                <w:rFonts w:ascii="Times New Roman" w:eastAsia="Calibri" w:hAnsi="Times New Roman" w:cs="Times New Roman"/>
                <w:i/>
              </w:rPr>
              <w:t>приобъектных</w:t>
            </w:r>
            <w:proofErr w:type="spellEnd"/>
            <w:r w:rsidRPr="0031772C">
              <w:rPr>
                <w:rFonts w:ascii="Times New Roman" w:eastAsia="Calibri" w:hAnsi="Times New Roman" w:cs="Times New Roman"/>
                <w:i/>
              </w:rPr>
              <w:t xml:space="preserve"> и придомовых территориях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1,4572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</w:rPr>
              <w:t>4%</w:t>
            </w: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i/>
                <w:color w:val="000000"/>
              </w:rPr>
              <w:t>3.3.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- на территориях школ и детских садов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31772C">
              <w:rPr>
                <w:rFonts w:ascii="Times New Roman" w:eastAsia="Calibri" w:hAnsi="Times New Roman" w:cs="Times New Roman"/>
                <w:bCs/>
                <w:i/>
              </w:rPr>
              <w:t>2,0514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4.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Асфальтированные территории, в том числе: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</w:rPr>
              <w:t>7,</w:t>
            </w:r>
            <w:r w:rsidRPr="0031772C">
              <w:rPr>
                <w:rFonts w:ascii="Times New Roman" w:eastAsia="Calibri" w:hAnsi="Times New Roman" w:cs="Times New Roman"/>
                <w:b/>
                <w:bCs/>
                <w:lang w:val="en-US"/>
              </w:rPr>
              <w:t>2487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i/>
                <w:color w:val="000000"/>
              </w:rPr>
              <w:t>4.1.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-  в УДС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2,0099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i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i/>
                <w:color w:val="000000"/>
              </w:rPr>
              <w:t>4.2.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- внутриквартальные проезды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lang w:val="en-US"/>
              </w:rPr>
            </w:pPr>
            <w:r w:rsidRPr="0031772C">
              <w:rPr>
                <w:rFonts w:ascii="Times New Roman" w:eastAsia="Calibri" w:hAnsi="Times New Roman" w:cs="Times New Roman"/>
                <w:i/>
              </w:rPr>
              <w:t>5,</w:t>
            </w:r>
            <w:r w:rsidRPr="0031772C">
              <w:rPr>
                <w:rFonts w:ascii="Times New Roman" w:eastAsia="Calibri" w:hAnsi="Times New Roman" w:cs="Times New Roman"/>
                <w:i/>
                <w:lang w:val="en-US"/>
              </w:rPr>
              <w:t>2388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1772C">
              <w:rPr>
                <w:rFonts w:ascii="Times New Roman" w:eastAsia="Calibri" w:hAnsi="Times New Roman" w:cs="Times New Roman"/>
                <w:b/>
              </w:rPr>
              <w:t>15%</w:t>
            </w: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 w:rsidRPr="0031772C">
              <w:rPr>
                <w:rFonts w:ascii="Times New Roman" w:eastAsia="Calibri" w:hAnsi="Times New Roman" w:cs="Times New Roman"/>
              </w:rPr>
              <w:t>Пешеходно-тропиночная</w:t>
            </w:r>
            <w:proofErr w:type="spellEnd"/>
            <w:r w:rsidRPr="0031772C">
              <w:rPr>
                <w:rFonts w:ascii="Times New Roman" w:eastAsia="Calibri" w:hAnsi="Times New Roman" w:cs="Times New Roman"/>
              </w:rPr>
              <w:t xml:space="preserve"> сеть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31772C">
              <w:rPr>
                <w:rFonts w:ascii="Times New Roman" w:eastAsia="Calibri" w:hAnsi="Times New Roman" w:cs="Times New Roman"/>
              </w:rPr>
              <w:t>га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</w:rPr>
              <w:t>0,9254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27931" w:rsidRPr="00227931" w:rsidTr="00B942D4">
        <w:trPr>
          <w:trHeight w:val="323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b/>
                <w:color w:val="000000"/>
              </w:rPr>
              <w:t> 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ВСЕГО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color w:val="000000"/>
              </w:rPr>
              <w:t> 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1772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35,9082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31" w:rsidRPr="0031772C" w:rsidRDefault="00227931" w:rsidP="00227931">
            <w:pPr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</w:tr>
    </w:tbl>
    <w:p w:rsidR="00227931" w:rsidRPr="00227931" w:rsidRDefault="00227931" w:rsidP="00227931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27931" w:rsidRDefault="00227931" w:rsidP="0022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Расчётные  показатели обеспеченности многофункциональной зоны озелененными территориями (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1.6.2. тома 8)</w:t>
      </w:r>
    </w:p>
    <w:p w:rsidR="00A2460A" w:rsidRPr="00227931" w:rsidRDefault="00A2460A" w:rsidP="00A2460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4"/>
        <w:gridCol w:w="5553"/>
        <w:gridCol w:w="1701"/>
        <w:gridCol w:w="1843"/>
      </w:tblGrid>
      <w:tr w:rsidR="00227931" w:rsidRPr="00227931" w:rsidTr="00A2460A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№№ 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Значение, 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Значение, %</w:t>
            </w:r>
          </w:p>
        </w:tc>
      </w:tr>
      <w:tr w:rsidR="00227931" w:rsidRPr="00227931" w:rsidTr="00A2460A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Озелененные территории общего 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1,61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</w:tr>
      <w:tr w:rsidR="00227931" w:rsidRPr="00227931" w:rsidTr="00A2460A">
        <w:trPr>
          <w:trHeight w:val="551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1.1.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 новые участки озелененных территорий общего пользования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0,47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1,3</w:t>
            </w:r>
          </w:p>
        </w:tc>
      </w:tr>
      <w:tr w:rsidR="00227931" w:rsidRPr="00227931" w:rsidTr="00A2460A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Озелененные придомовые территории, в том числе: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7,33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20,4</w:t>
            </w:r>
          </w:p>
        </w:tc>
      </w:tr>
      <w:tr w:rsidR="00227931" w:rsidRPr="00227931" w:rsidTr="00A2460A"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 новое озеленение территорий планируемых к строительству объектов жилого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3,42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27931" w:rsidRPr="00227931" w:rsidRDefault="00227931" w:rsidP="0022793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9,5</w:t>
            </w:r>
          </w:p>
        </w:tc>
      </w:tr>
      <w:tr w:rsidR="00227931" w:rsidRPr="00227931" w:rsidTr="00A2460A">
        <w:trPr>
          <w:trHeight w:val="344"/>
        </w:trPr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8,94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24,9</w:t>
            </w:r>
          </w:p>
        </w:tc>
      </w:tr>
    </w:tbl>
    <w:p w:rsidR="00227931" w:rsidRPr="00227931" w:rsidRDefault="00227931" w:rsidP="00227931">
      <w:pPr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57459" w:rsidRDefault="00227931" w:rsidP="0005745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Технико-экономические показатели проекта (табл.1.1.2тома 8)</w:t>
      </w:r>
    </w:p>
    <w:p w:rsidR="00057459" w:rsidRPr="00227931" w:rsidRDefault="00057459" w:rsidP="00057459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7"/>
        <w:gridCol w:w="1162"/>
        <w:gridCol w:w="827"/>
        <w:gridCol w:w="1134"/>
        <w:gridCol w:w="1275"/>
        <w:gridCol w:w="1134"/>
        <w:gridCol w:w="1276"/>
        <w:gridCol w:w="1134"/>
      </w:tblGrid>
      <w:tr w:rsidR="00227931" w:rsidRPr="00227931" w:rsidTr="00A2460A">
        <w:tc>
          <w:tcPr>
            <w:tcW w:w="1947" w:type="dxa"/>
            <w:vAlign w:val="center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Объекты</w:t>
            </w:r>
          </w:p>
        </w:tc>
        <w:tc>
          <w:tcPr>
            <w:tcW w:w="1162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sz w:val="20"/>
                <w:szCs w:val="20"/>
              </w:rPr>
              <w:t>Площадь  участков</w:t>
            </w:r>
          </w:p>
        </w:tc>
        <w:tc>
          <w:tcPr>
            <w:tcW w:w="827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1134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sz w:val="20"/>
                <w:szCs w:val="20"/>
              </w:rPr>
              <w:t>Площадь застройки</w:t>
            </w:r>
          </w:p>
        </w:tc>
        <w:tc>
          <w:tcPr>
            <w:tcW w:w="1275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sz w:val="20"/>
                <w:szCs w:val="20"/>
              </w:rPr>
              <w:t>Суммарная поэтажная площадь</w:t>
            </w:r>
          </w:p>
        </w:tc>
        <w:tc>
          <w:tcPr>
            <w:tcW w:w="1134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sz w:val="20"/>
                <w:szCs w:val="20"/>
              </w:rPr>
              <w:t>Суммарная площадь квартир</w:t>
            </w:r>
          </w:p>
        </w:tc>
        <w:tc>
          <w:tcPr>
            <w:tcW w:w="1276" w:type="dxa"/>
            <w:vAlign w:val="center"/>
          </w:tcPr>
          <w:p w:rsidR="00227931" w:rsidRPr="00A2460A" w:rsidRDefault="00227931" w:rsidP="00A2460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Площадь коммерческих помещений</w:t>
            </w:r>
          </w:p>
        </w:tc>
        <w:tc>
          <w:tcPr>
            <w:tcW w:w="1134" w:type="dxa"/>
            <w:vAlign w:val="center"/>
          </w:tcPr>
          <w:p w:rsidR="00227931" w:rsidRPr="00A2460A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46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Число жителей</w:t>
            </w:r>
          </w:p>
        </w:tc>
      </w:tr>
      <w:tr w:rsidR="00227931" w:rsidRPr="00227931" w:rsidTr="00A2460A">
        <w:tc>
          <w:tcPr>
            <w:tcW w:w="1947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1162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3,2956га</w:t>
            </w:r>
          </w:p>
        </w:tc>
        <w:tc>
          <w:tcPr>
            <w:tcW w:w="827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134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14648м2</w:t>
            </w:r>
          </w:p>
        </w:tc>
        <w:tc>
          <w:tcPr>
            <w:tcW w:w="1275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117218м2</w:t>
            </w:r>
          </w:p>
        </w:tc>
        <w:tc>
          <w:tcPr>
            <w:tcW w:w="1134" w:type="dxa"/>
          </w:tcPr>
          <w:p w:rsidR="00227931" w:rsidRPr="00227931" w:rsidRDefault="00227931" w:rsidP="002279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76191м2</w:t>
            </w:r>
          </w:p>
        </w:tc>
        <w:tc>
          <w:tcPr>
            <w:tcW w:w="1276" w:type="dxa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13183,6м</w:t>
            </w:r>
            <w:proofErr w:type="gramStart"/>
            <w:r w:rsidR="00A2460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</w:tcPr>
          <w:p w:rsidR="00227931" w:rsidRPr="00227931" w:rsidRDefault="00227931" w:rsidP="00A2460A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3203чел</w:t>
            </w:r>
          </w:p>
        </w:tc>
      </w:tr>
    </w:tbl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27931" w:rsidRDefault="00227931" w:rsidP="00227931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 жителей </w:t>
      </w:r>
      <w:r w:rsidRPr="00227931">
        <w:rPr>
          <w:rFonts w:ascii="Times New Roman" w:eastAsia="Calibri" w:hAnsi="Times New Roman" w:cs="Times New Roman"/>
          <w:i/>
          <w:sz w:val="24"/>
          <w:szCs w:val="24"/>
        </w:rPr>
        <w:t xml:space="preserve">территории реновации 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озелененными территориями   </w:t>
      </w:r>
    </w:p>
    <w:p w:rsidR="00A2460A" w:rsidRPr="00227931" w:rsidRDefault="00057459" w:rsidP="00057459">
      <w:pPr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8"/>
        <w:gridCol w:w="3701"/>
        <w:gridCol w:w="3025"/>
      </w:tblGrid>
      <w:tr w:rsidR="00227931" w:rsidRPr="00227931" w:rsidTr="005831DB">
        <w:tc>
          <w:tcPr>
            <w:tcW w:w="3128" w:type="dxa"/>
          </w:tcPr>
          <w:p w:rsidR="00227931" w:rsidRPr="00227931" w:rsidRDefault="00227931" w:rsidP="002279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Озелененными  территориями в квартале</w:t>
            </w:r>
          </w:p>
        </w:tc>
        <w:tc>
          <w:tcPr>
            <w:tcW w:w="3701" w:type="dxa"/>
          </w:tcPr>
          <w:p w:rsidR="00227931" w:rsidRPr="00227931" w:rsidRDefault="00227931" w:rsidP="002279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Озелененными  территориями общего пользования</w:t>
            </w:r>
          </w:p>
        </w:tc>
        <w:tc>
          <w:tcPr>
            <w:tcW w:w="3025" w:type="dxa"/>
          </w:tcPr>
          <w:p w:rsidR="00227931" w:rsidRPr="00227931" w:rsidRDefault="00227931" w:rsidP="0022793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Площадками для игр детей и отдыха взрослых</w:t>
            </w:r>
          </w:p>
        </w:tc>
      </w:tr>
      <w:tr w:rsidR="00227931" w:rsidRPr="00227931" w:rsidTr="005831DB">
        <w:tc>
          <w:tcPr>
            <w:tcW w:w="3128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(0,47га+3,42га)/3203</w:t>
            </w:r>
          </w:p>
        </w:tc>
        <w:tc>
          <w:tcPr>
            <w:tcW w:w="3701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0,47га/3203чел</w:t>
            </w:r>
          </w:p>
        </w:tc>
        <w:tc>
          <w:tcPr>
            <w:tcW w:w="3025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1,4572га/3203</w:t>
            </w:r>
          </w:p>
        </w:tc>
      </w:tr>
      <w:tr w:rsidR="00227931" w:rsidRPr="00227931" w:rsidTr="005831DB">
        <w:tc>
          <w:tcPr>
            <w:tcW w:w="3128" w:type="dxa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12,1м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3701" w:type="dxa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1,5м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  <w:tc>
          <w:tcPr>
            <w:tcW w:w="3025" w:type="dxa"/>
          </w:tcPr>
          <w:p w:rsidR="00227931" w:rsidRPr="00227931" w:rsidRDefault="00227931" w:rsidP="00227931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4,5м</w:t>
            </w:r>
            <w:proofErr w:type="gramStart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/чел</w:t>
            </w:r>
          </w:p>
        </w:tc>
      </w:tr>
    </w:tbl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Параметры встроенно-пристроенных объектов социальной инфраструктуры, размещённых в жилой застройке</w:t>
      </w:r>
    </w:p>
    <w:p w:rsidR="00A2460A" w:rsidRPr="00227931" w:rsidRDefault="00057459" w:rsidP="00057459">
      <w:pPr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651"/>
      </w:tblGrid>
      <w:tr w:rsidR="00227931" w:rsidRPr="00227931" w:rsidTr="00B942D4">
        <w:tc>
          <w:tcPr>
            <w:tcW w:w="3190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Площадь встроенных в жилые дома коммерческих помещений</w:t>
            </w:r>
          </w:p>
        </w:tc>
        <w:tc>
          <w:tcPr>
            <w:tcW w:w="3190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Суммарная площадь помещений в домах</w:t>
            </w:r>
          </w:p>
        </w:tc>
        <w:tc>
          <w:tcPr>
            <w:tcW w:w="365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встроенно-пристроенных объектов в суммарной площади  жилых домов </w:t>
            </w:r>
          </w:p>
        </w:tc>
      </w:tr>
      <w:tr w:rsidR="00227931" w:rsidRPr="00227931" w:rsidTr="00B942D4">
        <w:trPr>
          <w:trHeight w:val="341"/>
        </w:trPr>
        <w:tc>
          <w:tcPr>
            <w:tcW w:w="319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13183,6</w:t>
            </w:r>
          </w:p>
        </w:tc>
        <w:tc>
          <w:tcPr>
            <w:tcW w:w="3190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89374,6 м</w:t>
            </w:r>
            <w:proofErr w:type="gramStart"/>
            <w:r w:rsidRPr="0022793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651" w:type="dxa"/>
          </w:tcPr>
          <w:p w:rsidR="00227931" w:rsidRPr="00227931" w:rsidRDefault="00227931" w:rsidP="0022793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279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14,8%</w:t>
            </w:r>
          </w:p>
        </w:tc>
      </w:tr>
    </w:tbl>
    <w:p w:rsidR="00227931" w:rsidRPr="00227931" w:rsidRDefault="00227931" w:rsidP="00227931">
      <w:pPr>
        <w:rPr>
          <w:rFonts w:ascii="Times New Roman" w:eastAsia="Calibri" w:hAnsi="Times New Roman" w:cs="Times New Roman"/>
          <w:sz w:val="24"/>
          <w:szCs w:val="24"/>
        </w:rPr>
      </w:pPr>
    </w:p>
    <w:p w:rsidR="00227931" w:rsidRPr="00227931" w:rsidRDefault="00227931" w:rsidP="0022793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         Вывод: в  смешанном  (многофункциональном) общественно-жилом  районе  озеленённые территории  общего пользования должны составлять не менее 3 %  территории  района,  обеспеченность жителей озеленёнными  придомовыми территориями на участках жилых домов  должна составлять не менее 7м2/чел.  Доля помещений  общественно-деловых объектов в жилых домах  этажностью до 10 этажей не должна превышать 15%.</w:t>
      </w:r>
    </w:p>
    <w:p w:rsidR="00227931" w:rsidRPr="00227931" w:rsidRDefault="00227931" w:rsidP="00227931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Обосновано: многофункциональные районы – территории, предназначенные для размещения жилых многоквартирных домов и общественно-деловых объектов культурного, образовательного, административно-делового, торгового характера, в том числе, в жилых объектах, на площади, составляющей не более 15% общей площади жилых домов, объединённых общественными пространствами, пешеходными коммуникациями и озеленёнными территориями общего пользования, не менее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чем на 3% территории района.</w:t>
      </w:r>
    </w:p>
    <w:p w:rsidR="00227931" w:rsidRPr="00227931" w:rsidRDefault="00227931" w:rsidP="0022793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Параметры Многофункционального района      </w:t>
      </w:r>
    </w:p>
    <w:p w:rsidR="00227931" w:rsidRPr="00227931" w:rsidRDefault="00227931" w:rsidP="00227931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Территория –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более 40га</w:t>
      </w:r>
    </w:p>
    <w:p w:rsidR="00227931" w:rsidRPr="00227931" w:rsidRDefault="00227931" w:rsidP="00B942D4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населения озеленённой территорией в квартале без участков ДОО, ОО, с учётом озелененных территорий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менее 12,0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</w:t>
      </w:r>
    </w:p>
    <w:p w:rsidR="00227931" w:rsidRPr="00227931" w:rsidRDefault="00227931" w:rsidP="00B942D4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населения озеленённой территорией общего пользования - 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менее 1,5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</w:t>
      </w:r>
    </w:p>
    <w:p w:rsidR="00227931" w:rsidRPr="00227931" w:rsidRDefault="00227931" w:rsidP="00B942D4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территориями проездов, проходов, стоянок –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менее 15%</w:t>
      </w:r>
    </w:p>
    <w:p w:rsidR="00227931" w:rsidRPr="00227931" w:rsidRDefault="00227931" w:rsidP="00B942D4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Доля встроенно-пристроенных объектов в суммарной площади  жилых домов  -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не более 15%</w:t>
      </w:r>
    </w:p>
    <w:p w:rsidR="00227931" w:rsidRPr="00227931" w:rsidRDefault="00227931" w:rsidP="00B942D4">
      <w:pPr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Обеспеченность площадками для иго детей и отдыха взрослых </w:t>
      </w:r>
      <w:r w:rsidRPr="00227931">
        <w:rPr>
          <w:rFonts w:ascii="Times New Roman" w:eastAsia="Calibri" w:hAnsi="Times New Roman" w:cs="Times New Roman"/>
          <w:b/>
          <w:sz w:val="24"/>
          <w:szCs w:val="24"/>
        </w:rPr>
        <w:t>– 4,5 м</w:t>
      </w:r>
      <w:proofErr w:type="gramStart"/>
      <w:r w:rsidRPr="00227931">
        <w:rPr>
          <w:rFonts w:ascii="Times New Roman" w:eastAsia="Calibri" w:hAnsi="Times New Roman" w:cs="Times New Roman"/>
          <w:b/>
          <w:sz w:val="24"/>
          <w:szCs w:val="24"/>
        </w:rPr>
        <w:t>2</w:t>
      </w:r>
      <w:proofErr w:type="gramEnd"/>
      <w:r w:rsidRPr="00227931">
        <w:rPr>
          <w:rFonts w:ascii="Times New Roman" w:eastAsia="Calibri" w:hAnsi="Times New Roman" w:cs="Times New Roman"/>
          <w:b/>
          <w:sz w:val="24"/>
          <w:szCs w:val="24"/>
        </w:rPr>
        <w:t>/чел.</w:t>
      </w:r>
    </w:p>
    <w:p w:rsidR="00B942D4" w:rsidRPr="00227931" w:rsidRDefault="00B942D4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Pr="00473714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1889" w:rsidRPr="00473714" w:rsidRDefault="001C188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1889" w:rsidRPr="00473714" w:rsidRDefault="001C188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7459" w:rsidRDefault="00057459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7931" w:rsidRPr="00227931" w:rsidRDefault="00227931" w:rsidP="00227931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Обоснование состава и параметров расчётных показателей общественно-делового центра городского значения на примере территории</w:t>
      </w:r>
      <w:r w:rsidRPr="0022793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в районе площади Академической</w:t>
      </w:r>
    </w:p>
    <w:p w:rsidR="00227931" w:rsidRPr="00227931" w:rsidRDefault="00227931" w:rsidP="00057459">
      <w:pPr>
        <w:widowControl w:val="0"/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Обоснование проведено на базе «Проекта планировки общественно-жилого квартала в микрорайоне «В» города Троицк МО», утверждённого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ППТр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 от 14.08.2017 № 736.</w:t>
      </w:r>
    </w:p>
    <w:p w:rsidR="007C5AEF" w:rsidRDefault="00057459" w:rsidP="00057459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057459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227931" w:rsidRPr="00057459" w:rsidRDefault="007C5AEF" w:rsidP="00057459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057459" w:rsidRPr="00057459">
        <w:rPr>
          <w:rFonts w:ascii="Times New Roman" w:eastAsia="Calibri" w:hAnsi="Times New Roman" w:cs="Times New Roman"/>
          <w:sz w:val="24"/>
          <w:szCs w:val="24"/>
        </w:rPr>
        <w:t xml:space="preserve">  Рисунок 3. Фрагмент проекта планировки общественно-жилого квартала</w:t>
      </w:r>
      <w:r w:rsidR="00057459" w:rsidRPr="0005745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в районе площади Академической</w:t>
      </w:r>
    </w:p>
    <w:p w:rsidR="00227931" w:rsidRPr="00227931" w:rsidRDefault="00227931" w:rsidP="00227931">
      <w:pPr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AA7546" wp14:editId="1861B37B">
            <wp:extent cx="3302000" cy="3220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492" t="17070" r="12687" b="4460"/>
                    <a:stretch/>
                  </pic:blipFill>
                  <pic:spPr bwMode="auto">
                    <a:xfrm>
                      <a:off x="0" y="0"/>
                      <a:ext cx="3318372" cy="3236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931" w:rsidRDefault="00227931" w:rsidP="00057459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Технико-экономические показатели проекта планировки  Академической площади </w:t>
      </w:r>
    </w:p>
    <w:p w:rsidR="00057459" w:rsidRPr="00227931" w:rsidRDefault="00057459" w:rsidP="00057459">
      <w:pPr>
        <w:spacing w:after="0"/>
        <w:ind w:firstLine="709"/>
        <w:jc w:val="right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4"/>
        <w:gridCol w:w="5447"/>
        <w:gridCol w:w="2037"/>
        <w:gridCol w:w="1920"/>
      </w:tblGrid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№пп</w:t>
            </w: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Единица изменения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Показатели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Территория в  границах  общественного  центра   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11,3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Площадь застройки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19000,0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Площадь проездов, тротуаров с возможностью проезда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24 980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Площадь озеленения: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- в границах общественного  центра   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22410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 на площади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3460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% озеленения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28,6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количество машиномест, в т.ч.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1271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- в  границах общественного центра 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1136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-открытых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696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-крытых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220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 подземных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285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 на смежных территориях (под эстакадой)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шт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70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Численность  жителей в  границах центра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2950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Численность работающих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чел 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604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Суммарная численность  населения (жителей и работающих)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3554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Обеспеченность населения, в т.ч. дневного,  озелененными территориями </w:t>
            </w: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(22410/3554)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кв.м/чел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6,3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Озелененные территории общего пользования 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3460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Обеспеченность населения озелененными территориями общего пользования </w:t>
            </w: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(3460/3554)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кв.м/чел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0,97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Доля территорий проездов, тротуаров с возможностью проезда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22</w:t>
            </w:r>
          </w:p>
        </w:tc>
      </w:tr>
      <w:tr w:rsidR="00227931" w:rsidRPr="00227931" w:rsidTr="005831DB">
        <w:tc>
          <w:tcPr>
            <w:tcW w:w="663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41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Обеспеченность машиноместами населения, в т.ч. дневного</w:t>
            </w:r>
          </w:p>
        </w:tc>
        <w:tc>
          <w:tcPr>
            <w:tcW w:w="1435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машиномест/чел</w:t>
            </w:r>
          </w:p>
        </w:tc>
        <w:tc>
          <w:tcPr>
            <w:tcW w:w="1932" w:type="dxa"/>
          </w:tcPr>
          <w:p w:rsidR="00227931" w:rsidRPr="00227931" w:rsidRDefault="00227931" w:rsidP="00227931">
            <w:pPr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0,35</w:t>
            </w:r>
          </w:p>
        </w:tc>
      </w:tr>
    </w:tbl>
    <w:p w:rsidR="00227931" w:rsidRPr="00227931" w:rsidRDefault="00227931" w:rsidP="00227931">
      <w:pPr>
        <w:spacing w:after="0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27931" w:rsidRPr="00227931" w:rsidRDefault="00227931" w:rsidP="00227931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Вывод: на территории  общественно-делового центра, расположенного в зоне  пересечения   улиц городского значения,  обеспеченность озеленёнными  территориями жителей, включая работающих,  составляет 6,0  кв.метров на человека, обеспеченность озеленёнными территориями общего пользования – 1,0 кв. метр на человека, доля проездов, проходов -22%.</w:t>
      </w:r>
    </w:p>
    <w:p w:rsidR="00227931" w:rsidRPr="00227931" w:rsidRDefault="00AF3FDA" w:rsidP="00227931">
      <w:pPr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Обосновано определение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общественно-делово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го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центр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а городского значения как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территори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 порядка 10 га, в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радиусе 500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метров  от  пересечения улиц го</w:t>
      </w:r>
      <w:r w:rsidR="003177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родского значения, предназначено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й для  размещения многоквартирных жилых домов,  обществено-деловых объектов административно-делового и общественного характера,</w:t>
      </w:r>
      <w:r w:rsidR="003177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размещённых</w:t>
      </w:r>
      <w:r w:rsidR="00227931" w:rsidRPr="0022793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на собственных участках и в нижних этажах жилых домов, общественных пространств,  озеленённых территоррий общего пользования</w:t>
      </w:r>
      <w:r w:rsidR="0031772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.</w:t>
      </w:r>
    </w:p>
    <w:p w:rsidR="00227931" w:rsidRDefault="0031772C" w:rsidP="00057459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772C">
        <w:rPr>
          <w:rFonts w:ascii="Times New Roman" w:eastAsia="Calibri" w:hAnsi="Times New Roman" w:cs="Times New Roman"/>
          <w:sz w:val="24"/>
          <w:szCs w:val="24"/>
        </w:rPr>
        <w:t>Выше приведённые расчёты</w:t>
      </w:r>
      <w:r w:rsidR="00227931" w:rsidRPr="0031772C">
        <w:rPr>
          <w:rFonts w:ascii="Times New Roman" w:eastAsia="Calibri" w:hAnsi="Times New Roman" w:cs="Times New Roman"/>
          <w:sz w:val="24"/>
          <w:szCs w:val="24"/>
        </w:rPr>
        <w:t xml:space="preserve"> обосно</w:t>
      </w:r>
      <w:r w:rsidRPr="0031772C">
        <w:rPr>
          <w:rFonts w:ascii="Times New Roman" w:eastAsia="Calibri" w:hAnsi="Times New Roman" w:cs="Times New Roman"/>
          <w:sz w:val="24"/>
          <w:szCs w:val="24"/>
        </w:rPr>
        <w:t>вы</w:t>
      </w:r>
      <w:r w:rsidR="00227931" w:rsidRPr="0031772C">
        <w:rPr>
          <w:rFonts w:ascii="Times New Roman" w:eastAsia="Calibri" w:hAnsi="Times New Roman" w:cs="Times New Roman"/>
          <w:sz w:val="24"/>
          <w:szCs w:val="24"/>
        </w:rPr>
        <w:t>ва</w:t>
      </w:r>
      <w:r w:rsidRPr="0031772C">
        <w:rPr>
          <w:rFonts w:ascii="Times New Roman" w:eastAsia="Calibri" w:hAnsi="Times New Roman" w:cs="Times New Roman"/>
          <w:sz w:val="24"/>
          <w:szCs w:val="24"/>
        </w:rPr>
        <w:t>ют</w:t>
      </w:r>
      <w:r w:rsidR="00227931" w:rsidRPr="0031772C">
        <w:rPr>
          <w:rFonts w:ascii="Times New Roman" w:eastAsia="Calibri" w:hAnsi="Times New Roman" w:cs="Times New Roman"/>
          <w:sz w:val="24"/>
          <w:szCs w:val="24"/>
        </w:rPr>
        <w:t xml:space="preserve"> расчётные параметры градостроительного проектирования на территориях функционально-планировочных образований</w:t>
      </w:r>
      <w:r w:rsidRPr="0031772C">
        <w:rPr>
          <w:rFonts w:ascii="Times New Roman" w:eastAsia="Calibri" w:hAnsi="Times New Roman" w:cs="Times New Roman"/>
          <w:sz w:val="24"/>
          <w:szCs w:val="24"/>
        </w:rPr>
        <w:t>, приведённые в таблице</w:t>
      </w:r>
      <w:r w:rsidR="00227931" w:rsidRPr="003177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57459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057459" w:rsidRPr="0031772C" w:rsidRDefault="00057459" w:rsidP="00057459">
      <w:pPr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279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9"/>
        <w:tblW w:w="10173" w:type="dxa"/>
        <w:tblLayout w:type="fixed"/>
        <w:tblLook w:val="04A0" w:firstRow="1" w:lastRow="0" w:firstColumn="1" w:lastColumn="0" w:noHBand="0" w:noVBand="1"/>
      </w:tblPr>
      <w:tblGrid>
        <w:gridCol w:w="1526"/>
        <w:gridCol w:w="1332"/>
        <w:gridCol w:w="1202"/>
        <w:gridCol w:w="1383"/>
        <w:gridCol w:w="1558"/>
        <w:gridCol w:w="1754"/>
        <w:gridCol w:w="1418"/>
      </w:tblGrid>
      <w:tr w:rsidR="00227931" w:rsidRPr="00227931" w:rsidTr="00AF3FDA">
        <w:tc>
          <w:tcPr>
            <w:tcW w:w="1526" w:type="dxa"/>
            <w:vMerge w:val="restart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ФПО</w:t>
            </w:r>
          </w:p>
        </w:tc>
        <w:tc>
          <w:tcPr>
            <w:tcW w:w="1332" w:type="dxa"/>
            <w:vMerge w:val="restart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Территория</w:t>
            </w:r>
          </w:p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(не более)</w:t>
            </w:r>
          </w:p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202" w:type="dxa"/>
            <w:vMerge w:val="restart"/>
          </w:tcPr>
          <w:p w:rsidR="00227931" w:rsidRPr="00227931" w:rsidRDefault="00227931" w:rsidP="00227931">
            <w:pPr>
              <w:spacing w:line="240" w:lineRule="atLeast"/>
              <w:ind w:left="-23" w:right="-125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Плотность населения</w:t>
            </w:r>
          </w:p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чел/га</w:t>
            </w:r>
          </w:p>
        </w:tc>
        <w:tc>
          <w:tcPr>
            <w:tcW w:w="4695" w:type="dxa"/>
            <w:gridSpan w:val="3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Обеспеченность м2/чел</w:t>
            </w:r>
          </w:p>
        </w:tc>
        <w:tc>
          <w:tcPr>
            <w:tcW w:w="1418" w:type="dxa"/>
            <w:tcBorders>
              <w:bottom w:val="nil"/>
            </w:tcBorders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27931" w:rsidRPr="00227931" w:rsidTr="00AF3FDA">
        <w:tc>
          <w:tcPr>
            <w:tcW w:w="1526" w:type="dxa"/>
            <w:vMerge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vMerge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населения территорией</w:t>
            </w:r>
          </w:p>
        </w:tc>
        <w:tc>
          <w:tcPr>
            <w:tcW w:w="1558" w:type="dxa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озеленёнными территориями в границах ФПО</w:t>
            </w:r>
          </w:p>
        </w:tc>
        <w:tc>
          <w:tcPr>
            <w:tcW w:w="1754" w:type="dxa"/>
          </w:tcPr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озеленёнными территориями общего пользования</w:t>
            </w:r>
          </w:p>
        </w:tc>
        <w:tc>
          <w:tcPr>
            <w:tcW w:w="1418" w:type="dxa"/>
            <w:tcBorders>
              <w:top w:val="nil"/>
            </w:tcBorders>
          </w:tcPr>
          <w:p w:rsidR="00227931" w:rsidRPr="00227931" w:rsidRDefault="00227931" w:rsidP="00227931">
            <w:pPr>
              <w:spacing w:line="240" w:lineRule="atLeast"/>
              <w:ind w:right="-143" w:hanging="21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Территории</w:t>
            </w:r>
          </w:p>
          <w:p w:rsidR="00227931" w:rsidRPr="00227931" w:rsidRDefault="00227931" w:rsidP="00227931">
            <w:pPr>
              <w:spacing w:line="240" w:lineRule="atLeast"/>
              <w:ind w:right="-143" w:hanging="21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проездов, проходов, стоянок</w:t>
            </w:r>
          </w:p>
          <w:p w:rsidR="00227931" w:rsidRPr="00227931" w:rsidRDefault="00227931" w:rsidP="0022793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%</w:t>
            </w:r>
          </w:p>
        </w:tc>
      </w:tr>
      <w:tr w:rsidR="00227931" w:rsidRPr="00227931" w:rsidTr="00AF3FDA">
        <w:tc>
          <w:tcPr>
            <w:tcW w:w="1526" w:type="dxa"/>
          </w:tcPr>
          <w:p w:rsidR="00227931" w:rsidRPr="00227931" w:rsidRDefault="00227931" w:rsidP="00057459">
            <w:pPr>
              <w:spacing w:line="220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МГК</w:t>
            </w:r>
          </w:p>
        </w:tc>
        <w:tc>
          <w:tcPr>
            <w:tcW w:w="133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383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5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54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</w:tr>
      <w:tr w:rsidR="00227931" w:rsidRPr="00227931" w:rsidTr="00AF3FDA">
        <w:tc>
          <w:tcPr>
            <w:tcW w:w="1526" w:type="dxa"/>
          </w:tcPr>
          <w:p w:rsidR="00227931" w:rsidRPr="00227931" w:rsidRDefault="00227931" w:rsidP="00057459">
            <w:pPr>
              <w:spacing w:line="220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Могоквартирный микрорайон</w:t>
            </w:r>
          </w:p>
        </w:tc>
        <w:tc>
          <w:tcPr>
            <w:tcW w:w="133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0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383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</w:tr>
      <w:tr w:rsidR="00227931" w:rsidRPr="00227931" w:rsidTr="00AF3FDA">
        <w:tc>
          <w:tcPr>
            <w:tcW w:w="1526" w:type="dxa"/>
          </w:tcPr>
          <w:p w:rsidR="00227931" w:rsidRPr="00227931" w:rsidRDefault="00227931" w:rsidP="00057459">
            <w:pPr>
              <w:spacing w:line="220" w:lineRule="atLeast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Многофункциональный район в условиях реновации</w:t>
            </w:r>
          </w:p>
        </w:tc>
        <w:tc>
          <w:tcPr>
            <w:tcW w:w="133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0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383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4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1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</w:tr>
      <w:tr w:rsidR="00227931" w:rsidRPr="00227931" w:rsidTr="00AF3FDA">
        <w:tc>
          <w:tcPr>
            <w:tcW w:w="1526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Общественно-деловой центр</w:t>
            </w:r>
          </w:p>
        </w:tc>
        <w:tc>
          <w:tcPr>
            <w:tcW w:w="133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2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383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754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418" w:type="dxa"/>
          </w:tcPr>
          <w:p w:rsidR="00227931" w:rsidRPr="00227931" w:rsidRDefault="00227931" w:rsidP="00057459">
            <w:pPr>
              <w:spacing w:line="220" w:lineRule="atLeast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2793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</w:tr>
    </w:tbl>
    <w:p w:rsidR="00227931" w:rsidRPr="00227931" w:rsidRDefault="00227931" w:rsidP="00057459">
      <w:pPr>
        <w:spacing w:after="0" w:line="220" w:lineRule="atLeast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227931" w:rsidRPr="00227931" w:rsidRDefault="002170C9" w:rsidP="00227931">
      <w:pPr>
        <w:keepNext/>
        <w:spacing w:before="240" w:after="60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bookmarkStart w:id="10" w:name="_Toc24030144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           </w:t>
      </w:r>
      <w:r w:rsidR="00227931" w:rsidRPr="002279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 xml:space="preserve">2.2. Расчеты, обосновывающие параметры расчетных показателей обеспеченности и доступности объектов </w:t>
      </w:r>
      <w:r w:rsidR="00227931" w:rsidRPr="0022793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социальной инфраструктуры</w:t>
      </w:r>
      <w:r w:rsidR="00227931" w:rsidRPr="002279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>, содержащиеся в разделе 2 основной части нормативов градостроительного проектирования</w:t>
      </w:r>
      <w:bookmarkEnd w:id="10"/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Фактическая зона обслуживания существующих школ, объектов дополнительного образования, объектов культуры и спорта  выходит за границы города, в связи со слабо развитой инфраструктурой населенных пунктов и строящихся жилых комплексов, расположенных в радиусе до 2 км от границ Троицка. Кроме того строящиеся жилые комплексы также не предусматривают обслуживания населения необходимой инфраструктурой, предлагая жителям пользоваться инфраструктурой Троицка. </w:t>
      </w:r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Сложившаяся ситуация увеличивает нагрузку на существующую сеть Троицка.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Так, например, из числа обучающихся в Троицких школах 23% не имеют постоянной регистрации в городе; из числа занимающихся спортом в городских учреждениях – 20%, из числа занимающихся в городских учреждениях культуры и дополнительного образования – 17%.</w:t>
      </w:r>
      <w:proofErr w:type="gramEnd"/>
    </w:p>
    <w:p w:rsidR="00227931" w:rsidRPr="00227931" w:rsidRDefault="00227931" w:rsidP="0022793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Учитывая существующую нагрузку на сеть, при расчете потребности предлагается применение повышающего коэффициента к расчетным показателям минимальной обеспеченности объектами общего образования,  объектами дополнительного образования, крытыми объектами физкультуры и спорта равного 1,2. </w:t>
      </w:r>
    </w:p>
    <w:p w:rsidR="00227931" w:rsidRPr="00227931" w:rsidRDefault="00227931" w:rsidP="002170C9">
      <w:pPr>
        <w:keepNext/>
        <w:spacing w:before="240" w:after="6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</w:pPr>
      <w:bookmarkStart w:id="11" w:name="_Toc24030145"/>
      <w:r w:rsidRPr="0022793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/>
        </w:rPr>
        <w:t>2.3. Перечень правовых актов Российской Федерации и города Москвы, соблюдение которых обосновывает расчетные показатели, содержащиеся в основной части.</w:t>
      </w:r>
      <w:bookmarkEnd w:id="11"/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30 декабря 2009 г. № 384-ФЗ «Технический регламент о безопасности зданий и сооружений».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27 декабря 2002 г. № 184-ФЗ «О техническом регулировании».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29 декабря 2004 г. № 190 «Градостроительный кодекс Российской Федерации».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30 марта 1999 г. № 52-ФЗ «О санитарно-эпидемиологическом благополучии населения».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6 октября 2003 г. № 131-ФЗ «Об общих принципах организации местного самоуправления в Российской Федерации».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14 марта 1995 г. № 33-ФЗ «Об особо охраняемых природных территориях».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24 ноября 1995 г. № 181-ФЗ «О социальной защите инвалидов в Российской Федерации».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29 декабря 2012г. №273-ФЗ «Об образовании в Российской Федерации».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Федеральный закон от 21 ноября 2011 г. №323-ФЗ «Об основах охраны здоровья граждан».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 от 15 апреля 2014 г. №302 «Об утверждении Государственной программы Российской Федерации «Развитие физической культуры и спорта».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Российской Федерации от 08 декабря 2017 г. №1492 «О Программе государственных гарантий бесплатного оказания гражданам медицинской помощи на 2018 год  и на плановый период 2019 и 2020 годов».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Распоряжение Правительства Российской Федерации от 22 декабря 2017 г. № 2905-р «О применении нормативов и норм ресурсной обеспеченности населения».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Совета Федерации Федерального Собрания Российской Федерации от 27 декабря 2011 г. № 560-СФ «Об утверждении изменения границы между субъектами Российской Федерации городом федерального значения Москвой и Московской областью».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Приказ Министерства экономического развития Российской Федерации от 1 сентября 2014 г. № 540 «Об утверждении классификатора видов разрешенного использования земельных участков».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Приказ Министерства здравоохранения Российской Федерации от 20 апреля 2018г. № 182 «Об утверждении методических рекомендаций о применении нормативов и норм ресурсной обеспеченности населения в сфере здравоохранения».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Приказ Министерства спорта Российской Федерации от 25 февраля 2016г. №172 «Об утверждении классификатора объектов спорта».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Приказ Министерства спорта Российской Федерации от 21 марта 2018г. № 244 «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спорта Российской Федерации от 25 апреля 2018 г. №399 «Об утверждении перечня базовых видов спорта на 2018-2022 годы».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ГОСТ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52024-2003. Услуги физкультурно-оздоровительные и спортивные. Общие требования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ринят и введен в действие постановлением Госстандарта Российской Федерации от 18.марта 2003г. № 80-ст).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30-102-99.</w:t>
      </w:r>
      <w:r w:rsidR="002170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sz w:val="24"/>
          <w:szCs w:val="24"/>
        </w:rPr>
        <w:t>Планировка и застройка территорий малоэтажного жилищного строительс</w:t>
      </w:r>
      <w:r w:rsidR="002170C9">
        <w:rPr>
          <w:rFonts w:ascii="Times New Roman" w:eastAsia="Calibri" w:hAnsi="Times New Roman" w:cs="Times New Roman"/>
          <w:sz w:val="24"/>
          <w:szCs w:val="24"/>
        </w:rPr>
        <w:t>тва»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(принят постановлением Госстроя России от 30 декабря 1999 г. № 94).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СП 31-112-2004. Физкультурно-спортивные залы. Часть 1. (одобрен и рекомендован к применению письмом Госстроя Российской Федерации от 30 апреля 2004 г. № ЛБ-322/9 и приказом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Росспорта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от 26 февраля 2005 г. №24).</w:t>
      </w:r>
    </w:p>
    <w:p w:rsidR="00227931" w:rsidRPr="00227931" w:rsidRDefault="002170C9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 31-112-2004</w:t>
      </w:r>
      <w:r w:rsidR="007859A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27931" w:rsidRPr="00227931">
        <w:rPr>
          <w:rFonts w:ascii="Times New Roman" w:eastAsia="Calibri" w:hAnsi="Times New Roman" w:cs="Times New Roman"/>
          <w:sz w:val="24"/>
          <w:szCs w:val="24"/>
        </w:rPr>
        <w:t>Физкул</w:t>
      </w:r>
      <w:r>
        <w:rPr>
          <w:rFonts w:ascii="Times New Roman" w:eastAsia="Calibri" w:hAnsi="Times New Roman" w:cs="Times New Roman"/>
          <w:sz w:val="24"/>
          <w:szCs w:val="24"/>
        </w:rPr>
        <w:t>ьтурно-спортивные залы. Часть</w:t>
      </w:r>
      <w:r w:rsidR="007859A5">
        <w:rPr>
          <w:rFonts w:ascii="Times New Roman" w:eastAsia="Calibri" w:hAnsi="Times New Roman" w:cs="Times New Roman"/>
          <w:sz w:val="24"/>
          <w:szCs w:val="24"/>
        </w:rPr>
        <w:t xml:space="preserve"> 2.</w:t>
      </w:r>
      <w:r w:rsidR="00227931" w:rsidRPr="00227931">
        <w:rPr>
          <w:rFonts w:ascii="Times New Roman" w:eastAsia="Calibri" w:hAnsi="Times New Roman" w:cs="Times New Roman"/>
          <w:sz w:val="24"/>
          <w:szCs w:val="24"/>
        </w:rPr>
        <w:t xml:space="preserve"> (одобрен и рекомендован к применению письмом Госстроя Российской Федерации от 30 апреля 2004 г. № ЛБ-322/9 и приказом </w:t>
      </w:r>
      <w:proofErr w:type="spellStart"/>
      <w:r w:rsidR="00227931" w:rsidRPr="00227931">
        <w:rPr>
          <w:rFonts w:ascii="Times New Roman" w:eastAsia="Calibri" w:hAnsi="Times New Roman" w:cs="Times New Roman"/>
          <w:sz w:val="24"/>
          <w:szCs w:val="24"/>
        </w:rPr>
        <w:t>Росспорта</w:t>
      </w:r>
      <w:proofErr w:type="spellEnd"/>
      <w:r w:rsidR="00227931" w:rsidRPr="00227931">
        <w:rPr>
          <w:rFonts w:ascii="Times New Roman" w:eastAsia="Calibri" w:hAnsi="Times New Roman" w:cs="Times New Roman"/>
          <w:sz w:val="24"/>
          <w:szCs w:val="24"/>
        </w:rPr>
        <w:t xml:space="preserve"> от 26 февраля 2005 г. №24).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СП 31-113-2004.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Бассейны для плавания (одобрен и рекомендован к применению письмом Госстроя Российской Федерации от 30 апреля 2004г.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ЛБ-322/9 и приказом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Росспорта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от 26 февраля 2005г. №24).</w:t>
      </w:r>
      <w:proofErr w:type="gramEnd"/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31-115-2006. Свод правил по проектированию и строительству. Открытые плоскостные физкультурно-спортивные сооружения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добрен и рекомендован Приказом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Росспорта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от 3 июля 2006 г. № 407).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СП 54.13330.2011. Свод правил. Здания жилые многоквартирные. Актуализированная редакция СНиП 31-01-2003. (утвержден приказом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Минрегиона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России от 24 декабря 2010 г. № 778).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42.13330.2011. Свод правил. Градостроительство. Планировка и застройка городских и сельских поселений. Актуализированная редакция СНиП 2.07.01-89. (утвержден приказом Министерства строительства и жилищно-коммунального хозяйства Российской Федерации от 28 декабря 2010 г. № 820).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44. 13330.2011. Административные и бытовые здания. Актуализированная редакция СНиП 2.09.04-87 (с Поправкой, с Изменением №1).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СП 118.13330.2012*. Свод правил. Общественные здания и сооружения. Актуализированная редакция СНиП 31-06-2009. (утвержден приказом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Минрегиона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России от 29 декабря 2011 г. № 635/10).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136.13330.2012. Свод правил. Здания и сооружения. Общие положения проектирования с учетом доступности для маломобильных групп населения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твержден приказом Федерального агентства по строительству и жилищно-коммунальному хозяйству от 27 декабря 2012 г. № 112/ГС).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СП 141.13330.2012. Свод правил. Учреждения социального обслуживания маломобильных групп населения. Правила расчета и размещения (утвержден приказом Федерального агентства по строительству и жилищно-коммунальному хозяйству от 27 декабря 2012 г. № 121/ГС).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СП 140.13330.2012. Свод правил. Городская среда. Правила проектирования для маломобильных групп населения (утвержден и введен в действие приказом Федерального </w:t>
      </w: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агентства по строительству и жилищно-коммунальному хозяйству от 27 декабря 2012 г. № 122/ГС).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138.13330.2012. Свод правил. Общественные здания и сооружения, доступные маломобильным группам населения. Правила проектирования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 приказом Федерального агентства по строительству и жилищно-коммунальному хозяйству от 27 декабря 2012 г. № 124/ГС).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143-13330-2012. Свод правил. Помещения для досуговой и физкультурно-оздоровительной деятельности маломобильных групп населения. Правила проектирования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 приказом Госстроя от 27 декабря 2012 г. №130/ГС).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148.13330.2012 Свод правил. Помещения в учреждениях социального и медицинского обслуживания. Правила проектирования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 приказом Федерального агентства по строительству и жилищно-коммунальному хозяйству от 27 декабря 2012г. №135/ГС).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158.13330. 2014 Свод правил. Здания и помещения медицинских организаций. Правила проектирования (утвержден приказом Министерства строительства и жилищно-коммунального хозяйства Российской Федерации от 18 февраля 2014г. №58/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160.1325800.2014. Свод правил. Здания и комплексы многофункциональные. Правила проектирования. (утвержден приказом Министерства строительства и жилищно-коммунального хозяйства Российской Федерации от 7 августа 2014 г. № 440/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251.1325800.2016. Свод правил. Здания общеобразовательных организаций. Правила проектирования. (утвержден приказом Министерства строительства и жилищно-коммунального хозяйства Российской Федерации от 17 августа 2016 г. № 572/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252.1325800.2016. Свод правил. Здания дошкольных образовательных организаций. Правила проектирования. (утвержден приказом Министерства строительства и жилищно-коммунального хозяйства Российской Федерации от 17 августа 2016 г. № 872/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332.1325800.2017. Свод правил. Спортивные сооружения. Правила проектирования. (утвержден и введен в действие приказом Минстроя России от 14 ноября 2017 г. №1536/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59.13330.2012. « Доступность зданий и сооружений для маломобильных групп населения. Актуализированная редакция СНиП 35-01-2001 (утвержден приказом Министерства строительства и жилищно-коммунального хозяйства Российской Федерации от 14 ноября 2016 г. № 798/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   в части пунктов, включённых Постановлением Правительства РФ от 26.12.2014г.  № 1521 Перечень 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 и сооружений».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59.13330.2016. Свод правил. Доступность зданий и сооружений для маломобильных групп населения. Актуализированная редакция СНиП 35-01-2001. (утвержден приказом Министерства строительства и жилищно-коммунального хозяйства Российской Федерации от 14 ноября 2016 г. № 798/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 – исключительно  в части пунктов, не противоречащих . СП 59.13330.2012.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2.07.01-89. (утвержден приказом Министерства строительства и жилищно-коммунального хозяйства Российской Федерации от 30 декабря 2016 г. № 1034/</w:t>
      </w:r>
      <w:proofErr w:type="spellStart"/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пр</w:t>
      </w:r>
      <w:proofErr w:type="spellEnd"/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СП 2.1.2.3304-15. Санитарно-эпидемиологические требования к размещению, устройству и содержанию объектов спорта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 и введен в действие постановлением Главного государственного санитарного врача Российской Федерации от 28 сентября 2015 г. №61).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2.2.1/2.1.1.1076-01 «Гигиенические требования к инсоляции и солнцезащите помещений жилых и общественных зданий и территорий санитарные правила и нормы»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тверждены постановлением Главного государственного санитарного врача Российской Федерации от 25 октября 2001 г. № 29).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2.4.3.1186-03 «Санитарно-эпидемиологические требования к организации учебно-производственного процесса в общеобразовательных учреждениях начального профессионального образования»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остановление Главного государственного санитарного врача Российской Федерации от 28 января 2003 г. № 2).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2.1.2.1188-03 «2.1.2.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30 января 2003 г. № 4).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2.2.1/2.1.1.1278-03 «Гигиенические требования к естественному, искусственному и совмещенному освещению жилых и общественных зданий»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8 апреля 2003 г. № 34).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тверждены постановлением Главного государственного санитарного врача Российской Федерации от 25 сентября 2007 г. № 74).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2.4.5.2409-08 «Санитарно-эпидемиологические требования к организации питания, обучающихся в общеобразовательных учреждениях, учреждениях начального и среднего профессионального образования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23 июля 2008 г. № 45).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29 декабря 2010 г. № 189).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 г. № 26).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2.6.1.1192-03 «Гигиенические требования к устройству и эксплуатации рентгеновских кабинетов, аппаратов и проведению рентгенологических исследований»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18 февраля 2003 г. №8).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2.4.1.3147-13 «Санитарно-эпидемиологические требования к дошкольным группам, размещенным в жилых помещениях жилищного фонда»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19 декабря 2013 г. № 68).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4 июля 2014 г. № 41).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тверждены постановлением Главного государственного санитарного врача Российской Федерации от 25 сентября 2007 г. № 74).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2.4.5.2409-08 «Санитарно-эпидемиологические требования к организации питания, обучающихся в общеобразовательных учреждениях, учреждениях начального и среднего профессионального образования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23 июля 2008 г. № 45).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227931">
        <w:rPr>
          <w:rFonts w:ascii="Times New Roman" w:eastAsia="Calibri" w:hAnsi="Times New Roman" w:cs="Times New Roman"/>
          <w:sz w:val="24"/>
          <w:szCs w:val="24"/>
        </w:rPr>
        <w:t>оборотоспособности</w:t>
      </w:r>
      <w:proofErr w:type="spell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в них пищевых продуктов и </w:t>
      </w: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продовольственного сырья»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8 ноября 2001 г. № 31).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2.1.3.2630-10 «Санитарно-эпидемиологические требования к организациям, осуществляющим медицинскую деятельность»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постановлением Главного государственного санитарного врача Российской Федерации от 18 мая 2010 г. № 58).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2.4.2.2843-11 «Санитарно-эпидемиологические требования к устройству, содержанию и организации работы детских санаториев» (утверждены постановлением Главного государственного санитарного врача Российской Федерации от 18 марта 2011 г. № 21).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2.4.4.3155-13 «Санитарно-эпидемиологические требования к устройству, содержанию и организации работы стационарных организаций отдыха и оздоровления детей»; (утверждены постановлением Главного государственного санитарного врача Российской Федерации от 27 декабря 2013 г. № 73).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42-128-4690-88 «Санитарные правила содержания территорий населенных мест».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ВМР 2.1.3.2365-08 «Медицинские учреждения временные методические рекомендации по размещению, устройству и оборудованию центров высоких медицинских технологий»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>тверждены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29 мая 2008 г.).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5 июля 1995 г. № 13-47 «О территориальном делении города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20 июня 2001 г. № 25 «О развитии образования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10 марта 2004 г. № 14 «Об общем образовании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29 июня 2005 г. № 32 «О профессиональном образовании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28 апреля 2010 г. № 16 «Об образовании лиц с ограниченными возможностями здоровья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17 марта 2010 г. № 7 «Об охране здоровья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Закон города Москвы от 15 июля 2009г. №27 «О физической культуре и спорте в городе Москве».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5 мая 2010 г. № 17 «О Генеральном плане города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Закон города Москвы от 30 ноября 2005 г. № 68 «Об отходах производства и потребления»</w:t>
      </w:r>
      <w:r w:rsidR="002170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14 февраля 2006 г. № 104-ПП «О развитии системы дошкольного образования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Москвы от 23 декабря 2014 г. № 801-ПП «Об утверждении Положения о содержании, порядке подготовки, утверждения и изменения нормативов градостроительного проектирования города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Москвы от 3 октября 2011 г. № 460-ПП «Об утверждении Государственной программы города Москвы «Градостроительная политика».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Москвы от 2 сентября 2011 г. № 408-ПП «Об утверждении государственной программы города Москвы «Развитие транспортной системы» на 2012-2016 годы и на перспективу до 2020 года».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Москвы от 27 сентября 2011 г. № 450-ПП «Об утверждении Государственной программы города Москвы «Развитие образования города Москвы («Столичное образование»)».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Москвы от 15 апреля 2008 № 301-ПП «О схеме развития и размещения объектов здравоохранения на территории города Москвы до 2020 года» </w:t>
      </w: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(вместе с «Основными положениями схемы развития и размещения объектов здравоохранения на территории города Москвы до 2020 года»)</w:t>
      </w:r>
      <w:r w:rsidR="007859A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4 октября 2011 г. № 461-ПП «Об утверждении государственной программы города Москвы «Развитие здравоохранения города Москвы (Столичное здравоохранение)».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20 сентября 2011 года N 432-ПП «Об утверждении Государственной программы города Москвы «Спорт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Москвы от 21 мая 2015 г. № 306-ПП «О функциональном назначении объектов капитального строительства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Москвы от 28 марта 2017 г. № 120-ПП «Об утверждении правил землепользования и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застройки города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27 декабря 2018 г. № 1703-ПП «О Территориальной программе государственных гарантий бесплатного оказания гражданам медицинской помощи в городе Москве на 2019 год и на плановый период 2020 и 2021 годов».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9 августа 2016 г. № 492-ПП «Об утверждении территориальной схемы обращения с отходами, в том числе с твердыми коммунальными отходами».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18.06.2019 № 734-ПП «О реализации мероприятий по раздельному сбору (накоплению) твердых коммунальных отходов в городе Москве».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Распоряжение Правительства Москвы от 3 ноября 1998 г. № 1219-РП «Об утверждении норм накопления твёрдых бытовых отходов от предприятий и организаций г. Москвы». СанПиН 42-128-4690-88 «Санитарные правила содержания территорий населенных мест»</w:t>
      </w:r>
      <w:r w:rsidR="002170C9">
        <w:rPr>
          <w:rFonts w:ascii="Times New Roman" w:eastAsia="Calibri" w:hAnsi="Times New Roman" w:cs="Times New Roman"/>
          <w:sz w:val="24"/>
          <w:szCs w:val="24"/>
        </w:rPr>
        <w:t>.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РФ от 12.11.2016 № 1156 «Об обращении с твердыми коммунальными отходами и внесении изменения в постановление Правительства Российской Федерац</w:t>
      </w:r>
      <w:r w:rsidR="002170C9">
        <w:rPr>
          <w:rFonts w:ascii="Times New Roman" w:eastAsia="Calibri" w:hAnsi="Times New Roman" w:cs="Times New Roman"/>
          <w:sz w:val="24"/>
          <w:szCs w:val="24"/>
        </w:rPr>
        <w:t>ии от 25 августа 2008 г. 3 641».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2.1.2.2645-10 «Санитарно-эпидемиологические требования к условиям проживания в жилых зданиях и помещениях», Санитарно-эпидеми</w:t>
      </w:r>
      <w:r w:rsidR="002C2BDE">
        <w:rPr>
          <w:rFonts w:ascii="Times New Roman" w:eastAsia="Calibri" w:hAnsi="Times New Roman" w:cs="Times New Roman"/>
          <w:sz w:val="24"/>
          <w:szCs w:val="24"/>
        </w:rPr>
        <w:t>ологические правила и нормативы.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2.1.7.1322-03 «Гигиенические требования к размещению и обезвреживанию отходов производства и потребления», «Санитарные правила по сбору, хранению, транспортировке и первичной обработке вторичного сырья»</w:t>
      </w:r>
      <w:r w:rsidR="002170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Распоряжение Правительства Москвы от 15 августа 2002 г. № 1197-РП «Об утверждении норм накопления твёрдых бытовых отходов для образовательных учреждений города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Приказ Председателя Москомархитектуры от 14 июля 2004г. №107 «Об утверждении Рекомендаций по проектированию физкультурно-спортивных сооружений социально гарантированного обслуживания населения г. Москвы».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2.1.2.2645-10 «Санитарно-эпидемиологические требования к условиям проживания в жилых зданиях и помещениях», Санитарно-эпидемиологические правила и нормативы.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СанПиН 2.1.7.1322-03 «Гигиенические требования к размещению и обезвреживанию отходов производства и потребления», «Санитарные правила по сбору, хранению, транспортировке и первичной обработке вторичного сырья».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Москвы от 22.08.2012 N 423-ПП </w:t>
      </w:r>
      <w:hyperlink r:id="rId21" w:history="1">
        <w:r w:rsidR="002170C9">
          <w:rPr>
            <w:rFonts w:ascii="Times New Roman" w:eastAsia="Calibri" w:hAnsi="Times New Roman" w:cs="Times New Roman"/>
            <w:sz w:val="24"/>
            <w:szCs w:val="24"/>
          </w:rPr>
          <w:t>«</w:t>
        </w:r>
        <w:r w:rsidRPr="00227931">
          <w:rPr>
            <w:rFonts w:ascii="Times New Roman" w:eastAsia="Calibri" w:hAnsi="Times New Roman" w:cs="Times New Roman"/>
            <w:sz w:val="24"/>
            <w:szCs w:val="24"/>
          </w:rPr>
          <w:t>Об особо охраняемых зеленых территориях в городе Москве</w:t>
        </w:r>
        <w:r w:rsidR="002170C9">
          <w:rPr>
            <w:rFonts w:ascii="Times New Roman" w:eastAsia="Calibri" w:hAnsi="Times New Roman" w:cs="Times New Roman"/>
            <w:sz w:val="24"/>
            <w:szCs w:val="24"/>
          </w:rPr>
          <w:t>»</w:t>
        </w:r>
      </w:hyperlink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Постановление Правительства Москвы от 22.08.2012 N 424-ПП </w:t>
      </w:r>
      <w:hyperlink r:id="rId22" w:history="1">
        <w:r w:rsidR="002170C9">
          <w:rPr>
            <w:rFonts w:ascii="Times New Roman" w:eastAsia="Calibri" w:hAnsi="Times New Roman" w:cs="Times New Roman"/>
            <w:sz w:val="24"/>
            <w:szCs w:val="24"/>
          </w:rPr>
          <w:t>«</w:t>
        </w:r>
        <w:r w:rsidRPr="00227931">
          <w:rPr>
            <w:rFonts w:ascii="Times New Roman" w:eastAsia="Calibri" w:hAnsi="Times New Roman" w:cs="Times New Roman"/>
            <w:sz w:val="24"/>
            <w:szCs w:val="24"/>
          </w:rPr>
          <w:t>Об отнесении лесов, входивших до 1 июля 2012 г. в состав лесного фонда и включенных в границы города федерального значения Москвы, к зеленому фонду города Москвы и территорий, вошедших в зеленый фонд города Москвы, к особо охраняемой зеленой территории города Москвы</w:t>
        </w:r>
        <w:r w:rsidR="002170C9">
          <w:rPr>
            <w:rFonts w:ascii="Times New Roman" w:eastAsia="Calibri" w:hAnsi="Times New Roman" w:cs="Times New Roman"/>
            <w:sz w:val="24"/>
            <w:szCs w:val="24"/>
          </w:rPr>
          <w:t>»</w:t>
        </w:r>
      </w:hyperlink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>Постановление Правительства</w:t>
      </w:r>
      <w:r w:rsidR="002170C9">
        <w:rPr>
          <w:rFonts w:ascii="Times New Roman" w:eastAsia="Calibri" w:hAnsi="Times New Roman" w:cs="Times New Roman"/>
          <w:sz w:val="24"/>
          <w:szCs w:val="24"/>
        </w:rPr>
        <w:t xml:space="preserve"> Москвы от 23.12.2015 N 945-ПП «</w:t>
      </w:r>
      <w:r w:rsidRPr="00227931">
        <w:rPr>
          <w:rFonts w:ascii="Times New Roman" w:eastAsia="Calibri" w:hAnsi="Times New Roman" w:cs="Times New Roman"/>
          <w:sz w:val="24"/>
          <w:szCs w:val="24"/>
        </w:rPr>
        <w:t>Об утверждении региональных нормативов градостроительного проектирования города Москвы в области транспорта, автомобильных дорог регионального или межмуниципального значения</w:t>
      </w:r>
      <w:r w:rsidR="002170C9">
        <w:rPr>
          <w:rFonts w:ascii="Times New Roman" w:eastAsia="Calibri" w:hAnsi="Times New Roman" w:cs="Times New Roman"/>
          <w:sz w:val="24"/>
          <w:szCs w:val="24"/>
        </w:rPr>
        <w:t>»</w:t>
      </w:r>
      <w:r w:rsidRPr="0022793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27931" w:rsidRPr="00227931" w:rsidRDefault="00227931" w:rsidP="002C2BDE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Москвы от 21.05.2015 года N 305-ПП «Об утверждении </w:t>
      </w:r>
      <w:hyperlink r:id="rId23" w:history="1">
        <w:r w:rsidRPr="00227931">
          <w:rPr>
            <w:rFonts w:ascii="Times New Roman" w:eastAsia="Calibri" w:hAnsi="Times New Roman" w:cs="Times New Roman"/>
            <w:sz w:val="24"/>
            <w:szCs w:val="24"/>
          </w:rPr>
          <w:t>Требований к архитектурно-</w:t>
        </w:r>
        <w:proofErr w:type="gramStart"/>
        <w:r w:rsidRPr="00227931">
          <w:rPr>
            <w:rFonts w:ascii="Times New Roman" w:eastAsia="Calibri" w:hAnsi="Times New Roman" w:cs="Times New Roman"/>
            <w:sz w:val="24"/>
            <w:szCs w:val="24"/>
          </w:rPr>
          <w:t>градостроительным решениям</w:t>
        </w:r>
        <w:proofErr w:type="gramEnd"/>
        <w:r w:rsidRPr="00227931">
          <w:rPr>
            <w:rFonts w:ascii="Times New Roman" w:eastAsia="Calibri" w:hAnsi="Times New Roman" w:cs="Times New Roman"/>
            <w:sz w:val="24"/>
            <w:szCs w:val="24"/>
          </w:rPr>
          <w:t xml:space="preserve"> многоквартирных жилых зданий, проектирование и строительство которых осуществляется за счет средств бюджета города Москвы</w:t>
        </w:r>
      </w:hyperlink>
      <w:r w:rsidRPr="00227931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98.ГОСТ </w:t>
      </w:r>
      <w:proofErr w:type="gramStart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52766-2007 Дороги автомобил</w:t>
      </w:r>
      <w:r w:rsidR="002C2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ьные общего пользования. Элемен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 обустройства. Общие требования.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99.ГОСТ </w:t>
      </w:r>
      <w:proofErr w:type="gramStart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55844-2013 Освещение наружное утилитарное дорог и пешеходных зон. Нормы 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100.ГОСТ  </w:t>
      </w:r>
      <w:proofErr w:type="gramStart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proofErr w:type="gramEnd"/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52131 Средства отображения информации знаковые для инвалидов. Технические требования 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101.СП 34.13330.2012 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СНиП 2.05.02-85* Автомобильные дороги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изменением N 1). 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102.СП 35.13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330.2011 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СНиП 2.05.03-84* Мосты и трубы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изменением N 1) 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103.СП 59.13330.16 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СНиП 35-01-2001 Доступность зданий и сооружений для маломобильных групп населени</w:t>
      </w:r>
      <w:r w:rsidR="00785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104.СП 82.13330.2016 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СНиП III-10-75 Благоустройство территорий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="007859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105.СП 113.13330.2016  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 21-02-99* Стоянки автомобилей»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106.СП 140.13330.2012  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Городская среда. </w:t>
      </w:r>
      <w:r w:rsidR="00535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проектирования для мало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мобильных групп населения</w:t>
      </w:r>
      <w:r w:rsidR="002170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изменением N 1).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79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107.СП 396. 1325800.2018 «Улицы и дороги населенных пунктов. Правила градостроительного проектирования».</w:t>
      </w:r>
    </w:p>
    <w:p w:rsidR="00227931" w:rsidRPr="00227931" w:rsidRDefault="00227931" w:rsidP="0022793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7931" w:rsidRPr="00227931" w:rsidRDefault="00227931" w:rsidP="002170C9">
      <w:pPr>
        <w:spacing w:line="240" w:lineRule="auto"/>
        <w:ind w:left="142" w:right="-1" w:firstLine="425"/>
        <w:jc w:val="both"/>
        <w:outlineLvl w:val="0"/>
        <w:rPr>
          <w:rFonts w:ascii="Times New Roman" w:eastAsia="Calibri" w:hAnsi="Times New Roman" w:cs="Times New Roman"/>
          <w:b/>
          <w:color w:val="000000"/>
          <w:sz w:val="24"/>
          <w:lang w:val="x-none"/>
        </w:rPr>
      </w:pPr>
      <w:bookmarkStart w:id="12" w:name="_Toc24030146"/>
      <w:r w:rsidRPr="00227931">
        <w:rPr>
          <w:rFonts w:ascii="Times New Roman" w:eastAsia="Calibri" w:hAnsi="Times New Roman" w:cs="Times New Roman"/>
          <w:b/>
          <w:color w:val="000000"/>
          <w:sz w:val="24"/>
          <w:lang w:val="x-none"/>
        </w:rPr>
        <w:t>ЧАСТЬ 3. ПРАВИЛА И ОБЛАСТЬ ПРИМЕНЕНИЯ РАСЧЁТНЫХ ПОКАЗАТЕЛЕЙ, СОДЕРЖАЩИХСЯ В ОСНОВНОЙ ЧАСТИ  НОРМАТИВОВ ГРАДОСТРОИТЕЛЬНОГО ПРОЕЕКТИРОВАНИЯ ГРОДСКОГО ОКРУГА ТРОИЦК В ГОРОДЕ МОСКВЕ</w:t>
      </w:r>
      <w:bookmarkEnd w:id="12"/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Настоящие НГП содержат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населения городского округа Троицк в городе Москве необходимыми для благоприятных условий жизнедеятельности объектами и расчетных показателей максимально допустимого уровня территориальной доступности таких объектов для населения городского округа Троицк в городе Москве.</w:t>
      </w:r>
      <w:proofErr w:type="gramEnd"/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2. Расчётные показатели   учитываются  при подготовке документов территориального планирования, применяются при подготовке документации по планировке территории.  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2.1. При подготовке  документов территориального планирования  учитывается укрупнённый расчёт обеспеченности необходимыми  объектами и доступности этих объектов  для  прогнозирования численности населения.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2.2. При подготовке градостроительной документации проводится: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-</w:t>
      </w:r>
      <w:r w:rsidRPr="00227931">
        <w:rPr>
          <w:rFonts w:ascii="Times New Roman" w:eastAsia="Calibri" w:hAnsi="Times New Roman" w:cs="Times New Roman"/>
          <w:sz w:val="24"/>
          <w:szCs w:val="24"/>
        </w:rPr>
        <w:tab/>
        <w:t>анализ и оценка фактической обеспеченности населения соответствующими типами объектов (выявление дефицита и профицита) в границах территории, на которую разрабатывается документация;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-</w:t>
      </w:r>
      <w:r w:rsidRPr="00227931">
        <w:rPr>
          <w:rFonts w:ascii="Times New Roman" w:eastAsia="Calibri" w:hAnsi="Times New Roman" w:cs="Times New Roman"/>
          <w:sz w:val="24"/>
          <w:szCs w:val="24"/>
        </w:rPr>
        <w:tab/>
        <w:t xml:space="preserve">анализ, оценка  и </w:t>
      </w:r>
      <w:r w:rsidR="00535867">
        <w:rPr>
          <w:rFonts w:ascii="Times New Roman" w:eastAsia="Calibri" w:hAnsi="Times New Roman" w:cs="Times New Roman"/>
          <w:sz w:val="24"/>
          <w:szCs w:val="24"/>
        </w:rPr>
        <w:t xml:space="preserve">определение требуемого объёма 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 объект</w:t>
      </w:r>
      <w:r w:rsidR="00535867">
        <w:rPr>
          <w:rFonts w:ascii="Times New Roman" w:eastAsia="Calibri" w:hAnsi="Times New Roman" w:cs="Times New Roman"/>
          <w:sz w:val="24"/>
          <w:szCs w:val="24"/>
        </w:rPr>
        <w:t>ов, необходимых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 для жизнедеятельности   прогнозируемой численности населения на территории, в границах которой разрабатывается документация </w:t>
      </w:r>
      <w:r w:rsidR="0053586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227931">
        <w:rPr>
          <w:rFonts w:ascii="Times New Roman" w:eastAsia="Calibri" w:hAnsi="Times New Roman" w:cs="Times New Roman"/>
          <w:sz w:val="24"/>
          <w:szCs w:val="24"/>
        </w:rPr>
        <w:t>в соответствии с расчётными нормативными показателями</w:t>
      </w:r>
      <w:r w:rsidR="00535867">
        <w:rPr>
          <w:rFonts w:ascii="Times New Roman" w:eastAsia="Calibri" w:hAnsi="Times New Roman" w:cs="Times New Roman"/>
          <w:sz w:val="24"/>
          <w:szCs w:val="24"/>
        </w:rPr>
        <w:t xml:space="preserve"> обеспеченности населения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-     </w:t>
      </w:r>
      <w:r w:rsidR="00535867">
        <w:rPr>
          <w:rFonts w:ascii="Times New Roman" w:eastAsia="Calibri" w:hAnsi="Times New Roman" w:cs="Times New Roman"/>
          <w:sz w:val="24"/>
          <w:szCs w:val="24"/>
        </w:rPr>
        <w:t>распределение объёма</w:t>
      </w: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27931">
        <w:rPr>
          <w:rFonts w:ascii="Times New Roman" w:eastAsia="Calibri" w:hAnsi="Times New Roman" w:cs="Times New Roman"/>
          <w:sz w:val="24"/>
          <w:szCs w:val="24"/>
        </w:rPr>
        <w:tab/>
        <w:t xml:space="preserve">и размещение  необходимых для жизнедеятельности </w:t>
      </w:r>
      <w:r w:rsidR="00535867">
        <w:rPr>
          <w:rFonts w:ascii="Times New Roman" w:eastAsia="Calibri" w:hAnsi="Times New Roman" w:cs="Times New Roman"/>
          <w:sz w:val="24"/>
          <w:szCs w:val="24"/>
        </w:rPr>
        <w:t xml:space="preserve">населения </w:t>
      </w:r>
      <w:r w:rsidRPr="00227931">
        <w:rPr>
          <w:rFonts w:ascii="Times New Roman" w:eastAsia="Calibri" w:hAnsi="Times New Roman" w:cs="Times New Roman"/>
          <w:sz w:val="24"/>
          <w:szCs w:val="24"/>
        </w:rPr>
        <w:t>объектов с  соблюдением нормативных расчётных показателей  максимально допустимого уровня территориальной доступности соответствующих  объектов.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3. Решение о создании объектов социальной инфраструктуры иных видов, не нормируемых </w:t>
      </w:r>
      <w:proofErr w:type="gramStart"/>
      <w:r w:rsidRPr="00227931">
        <w:rPr>
          <w:rFonts w:ascii="Times New Roman" w:eastAsia="Calibri" w:hAnsi="Times New Roman" w:cs="Times New Roman"/>
          <w:sz w:val="24"/>
          <w:szCs w:val="24"/>
        </w:rPr>
        <w:t>настоящими</w:t>
      </w:r>
      <w:proofErr w:type="gramEnd"/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 МНГП, принимается администрацией городского округа Троицк в городе Москве, Правительством Москвы или заказчиком строительства объекта самостоятельно в зависимости от выявленных потребностей населения и от наличия источников финансового обеспечения.</w:t>
      </w:r>
    </w:p>
    <w:p w:rsidR="00227931" w:rsidRPr="00227931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>4. Настоящие НГП не регламентируют положения по безопасности, определяемые законодательством о техническом регулировании содержащиеся в нормативных технических документах российской Федерации, технических регламентах; настоящие НГП разработаны с учетом указанных  документов.</w:t>
      </w:r>
    </w:p>
    <w:p w:rsidR="00227931" w:rsidRPr="002170C9" w:rsidRDefault="00227931" w:rsidP="002279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931">
        <w:rPr>
          <w:rFonts w:ascii="Times New Roman" w:eastAsia="Calibri" w:hAnsi="Times New Roman" w:cs="Times New Roman"/>
          <w:sz w:val="24"/>
          <w:szCs w:val="24"/>
        </w:rPr>
        <w:t xml:space="preserve">5. Настоящие НГП в области социальной инфраструктуры актуализируются один раз в пять лет с учетом развития систем образования, здравоохранения, физической культуры и спорта </w:t>
      </w:r>
      <w:r w:rsidRPr="002170C9">
        <w:rPr>
          <w:rFonts w:ascii="Times New Roman" w:eastAsia="Calibri" w:hAnsi="Times New Roman" w:cs="Times New Roman"/>
          <w:sz w:val="24"/>
          <w:szCs w:val="24"/>
        </w:rPr>
        <w:t>города Москвы и динамики численности и возрастной структуры населения.</w:t>
      </w:r>
    </w:p>
    <w:p w:rsidR="00227931" w:rsidRPr="002170C9" w:rsidRDefault="00227931" w:rsidP="0022793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70C9">
        <w:rPr>
          <w:rFonts w:ascii="Times New Roman" w:eastAsia="Calibri" w:hAnsi="Times New Roman" w:cs="Times New Roman"/>
          <w:sz w:val="24"/>
          <w:szCs w:val="24"/>
        </w:rPr>
        <w:t xml:space="preserve">6. Настоящие НГП в области транспорта  применяются </w:t>
      </w:r>
      <w:r w:rsidR="00E6548D">
        <w:rPr>
          <w:rFonts w:ascii="Times New Roman" w:eastAsia="Calibri" w:hAnsi="Times New Roman" w:cs="Times New Roman"/>
          <w:sz w:val="24"/>
          <w:szCs w:val="24"/>
        </w:rPr>
        <w:t xml:space="preserve">при градостроительном проектировании </w:t>
      </w:r>
      <w:r w:rsidRPr="002170C9">
        <w:rPr>
          <w:rFonts w:ascii="Times New Roman" w:eastAsia="Calibri" w:hAnsi="Times New Roman" w:cs="Times New Roman"/>
          <w:sz w:val="24"/>
          <w:szCs w:val="24"/>
        </w:rPr>
        <w:t xml:space="preserve">с учётом  </w:t>
      </w:r>
      <w:r w:rsidRPr="002170C9">
        <w:rPr>
          <w:rFonts w:ascii="Times New Roman" w:eastAsia="Calibri" w:hAnsi="Times New Roman" w:cs="Times New Roman"/>
          <w:bCs/>
          <w:sz w:val="24"/>
          <w:szCs w:val="24"/>
        </w:rPr>
        <w:t>«Местных нормативов градостроительного проектирования городского округа Троицк в городе Москве в области автомобильных дорог местного значения</w:t>
      </w:r>
      <w:r w:rsidRPr="002170C9">
        <w:rPr>
          <w:rFonts w:ascii="Times New Roman" w:eastAsia="Calibri" w:hAnsi="Times New Roman" w:cs="Times New Roman"/>
          <w:sz w:val="24"/>
          <w:szCs w:val="24"/>
        </w:rPr>
        <w:t xml:space="preserve">», принятого  Распоряжением Совета Депутатов </w:t>
      </w:r>
      <w:r w:rsidRPr="002170C9">
        <w:rPr>
          <w:rFonts w:ascii="Times New Roman" w:eastAsia="Calibri" w:hAnsi="Times New Roman" w:cs="Times New Roman"/>
          <w:bCs/>
          <w:sz w:val="24"/>
          <w:szCs w:val="24"/>
        </w:rPr>
        <w:t>городского округа Троицк в городе Москве</w:t>
      </w:r>
      <w:r w:rsidRPr="002170C9">
        <w:rPr>
          <w:rFonts w:ascii="Times New Roman" w:eastAsia="Calibri" w:hAnsi="Times New Roman" w:cs="Times New Roman"/>
          <w:sz w:val="24"/>
          <w:szCs w:val="24"/>
        </w:rPr>
        <w:t xml:space="preserve"> от 06.12.2018 № 140/32.</w:t>
      </w:r>
    </w:p>
    <w:p w:rsidR="00227931" w:rsidRPr="00227931" w:rsidRDefault="00227931" w:rsidP="00227931">
      <w:pPr>
        <w:autoSpaceDE w:val="0"/>
        <w:autoSpaceDN w:val="0"/>
        <w:adjustRightInd w:val="0"/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7931" w:rsidRPr="00227931" w:rsidRDefault="00227931" w:rsidP="00227931">
      <w:pPr>
        <w:rPr>
          <w:rFonts w:ascii="Times New Roman" w:eastAsia="Calibri" w:hAnsi="Times New Roman" w:cs="Times New Roman"/>
          <w:sz w:val="24"/>
          <w:szCs w:val="24"/>
        </w:rPr>
      </w:pPr>
    </w:p>
    <w:p w:rsidR="00227931" w:rsidRPr="00227931" w:rsidRDefault="00227931" w:rsidP="00227931">
      <w:pPr>
        <w:rPr>
          <w:rFonts w:ascii="Times New Roman" w:eastAsia="Calibri" w:hAnsi="Times New Roman" w:cs="Times New Roman"/>
          <w:sz w:val="24"/>
          <w:szCs w:val="24"/>
        </w:rPr>
      </w:pPr>
    </w:p>
    <w:p w:rsidR="005831DB" w:rsidRDefault="005831DB"/>
    <w:sectPr w:rsidR="005831DB" w:rsidSect="001C1889">
      <w:headerReference w:type="default" r:id="rId24"/>
      <w:pgSz w:w="11906" w:h="16838"/>
      <w:pgMar w:top="1134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4E9" w:rsidRDefault="004354E9">
      <w:pPr>
        <w:spacing w:after="0" w:line="240" w:lineRule="auto"/>
      </w:pPr>
      <w:r>
        <w:separator/>
      </w:r>
    </w:p>
  </w:endnote>
  <w:endnote w:type="continuationSeparator" w:id="0">
    <w:p w:rsidR="004354E9" w:rsidRDefault="0043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lticaCT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4E9" w:rsidRDefault="004354E9">
      <w:pPr>
        <w:spacing w:after="0" w:line="240" w:lineRule="auto"/>
      </w:pPr>
      <w:r>
        <w:separator/>
      </w:r>
    </w:p>
  </w:footnote>
  <w:footnote w:type="continuationSeparator" w:id="0">
    <w:p w:rsidR="004354E9" w:rsidRDefault="00435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876988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354E9" w:rsidRPr="009D535B" w:rsidRDefault="004354E9">
        <w:pPr>
          <w:pStyle w:val="aa"/>
          <w:jc w:val="right"/>
          <w:rPr>
            <w:rFonts w:ascii="Times New Roman" w:hAnsi="Times New Roman" w:cs="Times New Roman"/>
          </w:rPr>
        </w:pPr>
        <w:r w:rsidRPr="009D535B">
          <w:rPr>
            <w:rFonts w:ascii="Times New Roman" w:hAnsi="Times New Roman" w:cs="Times New Roman"/>
          </w:rPr>
          <w:fldChar w:fldCharType="begin"/>
        </w:r>
        <w:r w:rsidRPr="009D535B">
          <w:rPr>
            <w:rFonts w:ascii="Times New Roman" w:hAnsi="Times New Roman" w:cs="Times New Roman"/>
          </w:rPr>
          <w:instrText>PAGE   \* MERGEFORMAT</w:instrText>
        </w:r>
        <w:r w:rsidRPr="009D535B">
          <w:rPr>
            <w:rFonts w:ascii="Times New Roman" w:hAnsi="Times New Roman" w:cs="Times New Roman"/>
          </w:rPr>
          <w:fldChar w:fldCharType="separate"/>
        </w:r>
        <w:r w:rsidR="00542C55">
          <w:rPr>
            <w:rFonts w:ascii="Times New Roman" w:hAnsi="Times New Roman" w:cs="Times New Roman"/>
            <w:noProof/>
          </w:rPr>
          <w:t>7</w:t>
        </w:r>
        <w:r w:rsidRPr="009D535B">
          <w:rPr>
            <w:rFonts w:ascii="Times New Roman" w:hAnsi="Times New Roman" w:cs="Times New Roman"/>
          </w:rPr>
          <w:fldChar w:fldCharType="end"/>
        </w:r>
      </w:p>
    </w:sdtContent>
  </w:sdt>
  <w:p w:rsidR="004354E9" w:rsidRDefault="004354E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9" w:rsidRPr="00A25A5C" w:rsidRDefault="004354E9">
    <w:pPr>
      <w:pStyle w:val="aa"/>
    </w:pP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867386"/>
      <w:docPartObj>
        <w:docPartGallery w:val="Page Numbers (Top of Page)"/>
        <w:docPartUnique/>
      </w:docPartObj>
    </w:sdtPr>
    <w:sdtEndPr/>
    <w:sdtContent>
      <w:p w:rsidR="004354E9" w:rsidRDefault="004354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C55">
          <w:rPr>
            <w:noProof/>
          </w:rPr>
          <w:t>37</w:t>
        </w:r>
        <w:r>
          <w:fldChar w:fldCharType="end"/>
        </w:r>
      </w:p>
    </w:sdtContent>
  </w:sdt>
  <w:p w:rsidR="004354E9" w:rsidRPr="00FE1C6D" w:rsidRDefault="004354E9" w:rsidP="005831D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C2A"/>
    <w:multiLevelType w:val="hybridMultilevel"/>
    <w:tmpl w:val="9E06F804"/>
    <w:lvl w:ilvl="0" w:tplc="F40C0FE4">
      <w:start w:val="1"/>
      <w:numFmt w:val="decimal"/>
      <w:lvlText w:val="1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22C"/>
    <w:multiLevelType w:val="hybridMultilevel"/>
    <w:tmpl w:val="3ED6EA06"/>
    <w:lvl w:ilvl="0" w:tplc="015467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D0C5F"/>
    <w:multiLevelType w:val="multilevel"/>
    <w:tmpl w:val="446E8A9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5C853DE"/>
    <w:multiLevelType w:val="hybridMultilevel"/>
    <w:tmpl w:val="23EC7C1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34" w:hanging="360"/>
      </w:pPr>
    </w:lvl>
    <w:lvl w:ilvl="2" w:tplc="0419001B" w:tentative="1">
      <w:start w:val="1"/>
      <w:numFmt w:val="lowerRoman"/>
      <w:lvlText w:val="%3."/>
      <w:lvlJc w:val="right"/>
      <w:pPr>
        <w:ind w:left="4854" w:hanging="180"/>
      </w:pPr>
    </w:lvl>
    <w:lvl w:ilvl="3" w:tplc="0419000F" w:tentative="1">
      <w:start w:val="1"/>
      <w:numFmt w:val="decimal"/>
      <w:lvlText w:val="%4."/>
      <w:lvlJc w:val="left"/>
      <w:pPr>
        <w:ind w:left="5574" w:hanging="360"/>
      </w:pPr>
    </w:lvl>
    <w:lvl w:ilvl="4" w:tplc="04190019" w:tentative="1">
      <w:start w:val="1"/>
      <w:numFmt w:val="lowerLetter"/>
      <w:lvlText w:val="%5."/>
      <w:lvlJc w:val="left"/>
      <w:pPr>
        <w:ind w:left="6294" w:hanging="360"/>
      </w:pPr>
    </w:lvl>
    <w:lvl w:ilvl="5" w:tplc="0419001B" w:tentative="1">
      <w:start w:val="1"/>
      <w:numFmt w:val="lowerRoman"/>
      <w:lvlText w:val="%6."/>
      <w:lvlJc w:val="right"/>
      <w:pPr>
        <w:ind w:left="7014" w:hanging="180"/>
      </w:pPr>
    </w:lvl>
    <w:lvl w:ilvl="6" w:tplc="0419000F" w:tentative="1">
      <w:start w:val="1"/>
      <w:numFmt w:val="decimal"/>
      <w:lvlText w:val="%7."/>
      <w:lvlJc w:val="left"/>
      <w:pPr>
        <w:ind w:left="7734" w:hanging="360"/>
      </w:pPr>
    </w:lvl>
    <w:lvl w:ilvl="7" w:tplc="04190019" w:tentative="1">
      <w:start w:val="1"/>
      <w:numFmt w:val="lowerLetter"/>
      <w:lvlText w:val="%8."/>
      <w:lvlJc w:val="left"/>
      <w:pPr>
        <w:ind w:left="8454" w:hanging="360"/>
      </w:pPr>
    </w:lvl>
    <w:lvl w:ilvl="8" w:tplc="0419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4">
    <w:nsid w:val="17D275B0"/>
    <w:multiLevelType w:val="hybridMultilevel"/>
    <w:tmpl w:val="56127CF2"/>
    <w:lvl w:ilvl="0" w:tplc="52562F34">
      <w:start w:val="1"/>
      <w:numFmt w:val="russianLower"/>
      <w:lvlText w:val="%1)"/>
      <w:lvlJc w:val="left"/>
      <w:pPr>
        <w:tabs>
          <w:tab w:val="num" w:pos="993"/>
        </w:tabs>
        <w:ind w:left="709" w:firstLine="6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5">
    <w:nsid w:val="186D47F5"/>
    <w:multiLevelType w:val="multilevel"/>
    <w:tmpl w:val="7518976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ascii="Times New Roman ??????????" w:hAnsi="Times New Roman ??????????" w:cs="Times New Roman" w:hint="default"/>
        <w:b/>
        <w:sz w:val="24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6">
    <w:nsid w:val="1E4A404A"/>
    <w:multiLevelType w:val="hybridMultilevel"/>
    <w:tmpl w:val="2098AB24"/>
    <w:lvl w:ilvl="0" w:tplc="6EB6A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43956"/>
    <w:multiLevelType w:val="hybridMultilevel"/>
    <w:tmpl w:val="9D9E2DD2"/>
    <w:lvl w:ilvl="0" w:tplc="7C0AF06E">
      <w:start w:val="1"/>
      <w:numFmt w:val="russianLower"/>
      <w:lvlText w:val="%1)"/>
      <w:lvlJc w:val="left"/>
      <w:pPr>
        <w:tabs>
          <w:tab w:val="num" w:pos="993"/>
        </w:tabs>
        <w:ind w:left="709" w:firstLine="6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23104A83"/>
    <w:multiLevelType w:val="hybridMultilevel"/>
    <w:tmpl w:val="78B6441C"/>
    <w:lvl w:ilvl="0" w:tplc="0E4861DA">
      <w:start w:val="1"/>
      <w:numFmt w:val="russianLower"/>
      <w:lvlText w:val="%1)"/>
      <w:lvlJc w:val="left"/>
      <w:pPr>
        <w:tabs>
          <w:tab w:val="num" w:pos="993"/>
        </w:tabs>
        <w:ind w:left="709" w:firstLine="6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9">
    <w:nsid w:val="2A1C3378"/>
    <w:multiLevelType w:val="multilevel"/>
    <w:tmpl w:val="F25658D6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  <w:i w:val="0"/>
      </w:rPr>
    </w:lvl>
    <w:lvl w:ilvl="2">
      <w:start w:val="1"/>
      <w:numFmt w:val="decimal"/>
      <w:lvlText w:val="4.1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16.%4"/>
      <w:lvlJc w:val="left"/>
      <w:pPr>
        <w:tabs>
          <w:tab w:val="num" w:pos="680"/>
        </w:tabs>
        <w:ind w:firstLine="6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ADE4FB3"/>
    <w:multiLevelType w:val="hybridMultilevel"/>
    <w:tmpl w:val="EDC89B52"/>
    <w:lvl w:ilvl="0" w:tplc="FD4613B4">
      <w:start w:val="1"/>
      <w:numFmt w:val="russianLower"/>
      <w:lvlText w:val="%1)"/>
      <w:lvlJc w:val="left"/>
      <w:pPr>
        <w:tabs>
          <w:tab w:val="num" w:pos="907"/>
        </w:tabs>
        <w:ind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C5A2EA3"/>
    <w:multiLevelType w:val="multilevel"/>
    <w:tmpl w:val="C0CA8D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2">
    <w:nsid w:val="4241091D"/>
    <w:multiLevelType w:val="multilevel"/>
    <w:tmpl w:val="ABA6A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4FED03C8"/>
    <w:multiLevelType w:val="hybridMultilevel"/>
    <w:tmpl w:val="6A0A5860"/>
    <w:lvl w:ilvl="0" w:tplc="797E39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31C156A"/>
    <w:multiLevelType w:val="hybridMultilevel"/>
    <w:tmpl w:val="0A64DE0E"/>
    <w:lvl w:ilvl="0" w:tplc="52562F34">
      <w:start w:val="1"/>
      <w:numFmt w:val="russianLower"/>
      <w:lvlText w:val="%1)"/>
      <w:lvlJc w:val="left"/>
      <w:pPr>
        <w:tabs>
          <w:tab w:val="num" w:pos="993"/>
        </w:tabs>
        <w:ind w:left="709" w:firstLine="6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5">
    <w:nsid w:val="54CF5FD8"/>
    <w:multiLevelType w:val="hybridMultilevel"/>
    <w:tmpl w:val="5908FAE8"/>
    <w:lvl w:ilvl="0" w:tplc="D73CCD0A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  <w:sz w:val="28"/>
        <w:u w:color="0070C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5524040"/>
    <w:multiLevelType w:val="hybridMultilevel"/>
    <w:tmpl w:val="B7A01C54"/>
    <w:lvl w:ilvl="0" w:tplc="536840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BAE32BE"/>
    <w:multiLevelType w:val="hybridMultilevel"/>
    <w:tmpl w:val="CD3855C0"/>
    <w:lvl w:ilvl="0" w:tplc="C016B7B8">
      <w:start w:val="1"/>
      <w:numFmt w:val="decimal"/>
      <w:lvlText w:val="%1."/>
      <w:lvlJc w:val="center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5E5CDD"/>
    <w:multiLevelType w:val="multilevel"/>
    <w:tmpl w:val="6FA8FA5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ascii="Times New Roman ??????????" w:hAnsi="Times New Roman ??????????" w:cs="Times New Roman" w:hint="default"/>
        <w:b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003"/>
        </w:tabs>
        <w:ind w:left="1003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9">
    <w:nsid w:val="7003057B"/>
    <w:multiLevelType w:val="multilevel"/>
    <w:tmpl w:val="74F418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32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52" w:hanging="1032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932" w:hanging="1032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b/>
      </w:rPr>
    </w:lvl>
  </w:abstractNum>
  <w:abstractNum w:abstractNumId="20">
    <w:nsid w:val="760566BF"/>
    <w:multiLevelType w:val="hybridMultilevel"/>
    <w:tmpl w:val="AB66F0CA"/>
    <w:lvl w:ilvl="0" w:tplc="E55ED1E4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  <w:sz w:val="28"/>
        <w:u w:color="0070C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B606C63"/>
    <w:multiLevelType w:val="hybridMultilevel"/>
    <w:tmpl w:val="56127CF2"/>
    <w:lvl w:ilvl="0" w:tplc="52562F34">
      <w:start w:val="1"/>
      <w:numFmt w:val="russianLower"/>
      <w:lvlText w:val="%1)"/>
      <w:lvlJc w:val="left"/>
      <w:pPr>
        <w:tabs>
          <w:tab w:val="num" w:pos="993"/>
        </w:tabs>
        <w:ind w:left="709" w:firstLine="6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2">
    <w:nsid w:val="7C5762E8"/>
    <w:multiLevelType w:val="hybridMultilevel"/>
    <w:tmpl w:val="50A8C34A"/>
    <w:lvl w:ilvl="0" w:tplc="5FC455AC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  <w:sz w:val="28"/>
        <w:u w:color="0070C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6"/>
  </w:num>
  <w:num w:numId="5">
    <w:abstractNumId w:val="19"/>
  </w:num>
  <w:num w:numId="6">
    <w:abstractNumId w:val="13"/>
  </w:num>
  <w:num w:numId="7">
    <w:abstractNumId w:val="17"/>
  </w:num>
  <w:num w:numId="8">
    <w:abstractNumId w:val="18"/>
  </w:num>
  <w:num w:numId="9">
    <w:abstractNumId w:val="16"/>
  </w:num>
  <w:num w:numId="10">
    <w:abstractNumId w:val="7"/>
  </w:num>
  <w:num w:numId="11">
    <w:abstractNumId w:val="9"/>
  </w:num>
  <w:num w:numId="12">
    <w:abstractNumId w:val="21"/>
  </w:num>
  <w:num w:numId="13">
    <w:abstractNumId w:val="4"/>
  </w:num>
  <w:num w:numId="14">
    <w:abstractNumId w:val="14"/>
  </w:num>
  <w:num w:numId="15">
    <w:abstractNumId w:val="10"/>
  </w:num>
  <w:num w:numId="16">
    <w:abstractNumId w:val="20"/>
  </w:num>
  <w:num w:numId="17">
    <w:abstractNumId w:val="15"/>
  </w:num>
  <w:num w:numId="18">
    <w:abstractNumId w:val="8"/>
  </w:num>
  <w:num w:numId="19">
    <w:abstractNumId w:val="3"/>
  </w:num>
  <w:num w:numId="20">
    <w:abstractNumId w:val="22"/>
  </w:num>
  <w:num w:numId="21">
    <w:abstractNumId w:val="5"/>
  </w:num>
  <w:num w:numId="22">
    <w:abstractNumId w:val="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931"/>
    <w:rsid w:val="00057459"/>
    <w:rsid w:val="000C0836"/>
    <w:rsid w:val="001C1889"/>
    <w:rsid w:val="002102D9"/>
    <w:rsid w:val="0021145B"/>
    <w:rsid w:val="002170C9"/>
    <w:rsid w:val="00227931"/>
    <w:rsid w:val="002C2BDE"/>
    <w:rsid w:val="002C7D8E"/>
    <w:rsid w:val="002F5D77"/>
    <w:rsid w:val="0030761B"/>
    <w:rsid w:val="0031772C"/>
    <w:rsid w:val="00406DB2"/>
    <w:rsid w:val="004354E9"/>
    <w:rsid w:val="00456F4C"/>
    <w:rsid w:val="00473714"/>
    <w:rsid w:val="004A0E41"/>
    <w:rsid w:val="00535867"/>
    <w:rsid w:val="00542C55"/>
    <w:rsid w:val="005831DB"/>
    <w:rsid w:val="00704769"/>
    <w:rsid w:val="007103F3"/>
    <w:rsid w:val="007859A5"/>
    <w:rsid w:val="00785EEE"/>
    <w:rsid w:val="007A2649"/>
    <w:rsid w:val="007C5AEF"/>
    <w:rsid w:val="00895B41"/>
    <w:rsid w:val="00A2460A"/>
    <w:rsid w:val="00A25A5C"/>
    <w:rsid w:val="00A410CE"/>
    <w:rsid w:val="00AD3097"/>
    <w:rsid w:val="00AF3FDA"/>
    <w:rsid w:val="00B71082"/>
    <w:rsid w:val="00B92831"/>
    <w:rsid w:val="00B942D4"/>
    <w:rsid w:val="00C949AC"/>
    <w:rsid w:val="00CE6237"/>
    <w:rsid w:val="00D90B04"/>
    <w:rsid w:val="00DB0E90"/>
    <w:rsid w:val="00DC2800"/>
    <w:rsid w:val="00E6548D"/>
    <w:rsid w:val="00E862B1"/>
    <w:rsid w:val="00F9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931"/>
    <w:pPr>
      <w:spacing w:line="360" w:lineRule="auto"/>
      <w:ind w:left="142" w:right="850"/>
      <w:jc w:val="center"/>
      <w:outlineLvl w:val="0"/>
    </w:pPr>
    <w:rPr>
      <w:rFonts w:ascii="Times New Roman" w:eastAsia="Calibri" w:hAnsi="Times New Roman" w:cs="Times New Roman"/>
      <w:b/>
      <w:color w:val="000000"/>
      <w:sz w:val="24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27931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22793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931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7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7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931"/>
    <w:rPr>
      <w:rFonts w:ascii="Times New Roman" w:eastAsia="Calibri" w:hAnsi="Times New Roman" w:cs="Times New Roman"/>
      <w:b/>
      <w:color w:val="000000"/>
      <w:sz w:val="24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227931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uiPriority w:val="9"/>
    <w:rsid w:val="00227931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27931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a3">
    <w:name w:val="Balloon Text"/>
    <w:basedOn w:val="a"/>
    <w:link w:val="a4"/>
    <w:uiPriority w:val="99"/>
    <w:unhideWhenUsed/>
    <w:rsid w:val="0022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27931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227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931"/>
  </w:style>
  <w:style w:type="paragraph" w:styleId="a7">
    <w:name w:val="List Paragraph"/>
    <w:aliases w:val="Абзац списка основной,List Paragraph,ПАРАГРАФ"/>
    <w:basedOn w:val="a"/>
    <w:link w:val="a8"/>
    <w:uiPriority w:val="34"/>
    <w:qFormat/>
    <w:rsid w:val="00227931"/>
    <w:pPr>
      <w:ind w:left="720"/>
      <w:contextualSpacing/>
    </w:pPr>
  </w:style>
  <w:style w:type="character" w:customStyle="1" w:styleId="a8">
    <w:name w:val="Абзац списка Знак"/>
    <w:aliases w:val="Абзац списка основной Знак,List Paragraph Знак,ПАРАГРАФ Знак"/>
    <w:link w:val="a7"/>
    <w:uiPriority w:val="34"/>
    <w:locked/>
    <w:rsid w:val="00227931"/>
  </w:style>
  <w:style w:type="table" w:styleId="a9">
    <w:name w:val="Table Grid"/>
    <w:basedOn w:val="a1"/>
    <w:uiPriority w:val="59"/>
    <w:rsid w:val="0022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27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27931"/>
  </w:style>
  <w:style w:type="character" w:customStyle="1" w:styleId="ConsPlusNormal">
    <w:name w:val="ConsPlusNormal Знак"/>
    <w:link w:val="ConsPlusNormal0"/>
    <w:locked/>
    <w:rsid w:val="00227931"/>
    <w:rPr>
      <w:sz w:val="24"/>
    </w:rPr>
  </w:style>
  <w:style w:type="paragraph" w:customStyle="1" w:styleId="ConsPlusNormal0">
    <w:name w:val="ConsPlusNormal"/>
    <w:link w:val="ConsPlusNormal"/>
    <w:rsid w:val="00227931"/>
    <w:pPr>
      <w:widowControl w:val="0"/>
      <w:autoSpaceDE w:val="0"/>
      <w:autoSpaceDN w:val="0"/>
      <w:spacing w:after="0" w:line="240" w:lineRule="auto"/>
    </w:pPr>
    <w:rPr>
      <w:sz w:val="24"/>
    </w:rPr>
  </w:style>
  <w:style w:type="paragraph" w:customStyle="1" w:styleId="TNR14">
    <w:name w:val="TNR 14"/>
    <w:basedOn w:val="a"/>
    <w:link w:val="TNR140"/>
    <w:qFormat/>
    <w:rsid w:val="00227931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TNR140">
    <w:name w:val="TNR 14 Знак"/>
    <w:link w:val="TNR14"/>
    <w:rsid w:val="00227931"/>
    <w:rPr>
      <w:rFonts w:ascii="Times New Roman" w:eastAsia="Calibri" w:hAnsi="Times New Roman" w:cs="Times New Roman"/>
      <w:sz w:val="28"/>
      <w:szCs w:val="28"/>
    </w:rPr>
  </w:style>
  <w:style w:type="character" w:customStyle="1" w:styleId="11">
    <w:name w:val="Текст выноски Знак1"/>
    <w:basedOn w:val="a0"/>
    <w:uiPriority w:val="99"/>
    <w:semiHidden/>
    <w:rsid w:val="00227931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227931"/>
  </w:style>
  <w:style w:type="character" w:styleId="ac">
    <w:name w:val="Hyperlink"/>
    <w:uiPriority w:val="99"/>
    <w:unhideWhenUsed/>
    <w:rsid w:val="00227931"/>
    <w:rPr>
      <w:color w:val="0000FF"/>
      <w:u w:val="single"/>
    </w:rPr>
  </w:style>
  <w:style w:type="paragraph" w:styleId="ad">
    <w:name w:val="Title"/>
    <w:basedOn w:val="a"/>
    <w:link w:val="ae"/>
    <w:uiPriority w:val="99"/>
    <w:qFormat/>
    <w:rsid w:val="002279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ae">
    <w:name w:val="Название Знак"/>
    <w:basedOn w:val="a0"/>
    <w:link w:val="ad"/>
    <w:uiPriority w:val="99"/>
    <w:rsid w:val="00227931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81">
    <w:name w:val="Основной текст + 8"/>
    <w:aliases w:val="5 pt"/>
    <w:uiPriority w:val="99"/>
    <w:rsid w:val="00227931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ConsNormal">
    <w:name w:val="ConsNormal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semiHidden/>
    <w:rsid w:val="00227931"/>
    <w:pPr>
      <w:spacing w:after="0" w:line="240" w:lineRule="auto"/>
      <w:jc w:val="center"/>
    </w:pPr>
    <w:rPr>
      <w:rFonts w:ascii="BalticaCTT" w:eastAsia="Times New Roman" w:hAnsi="BalticaCTT" w:cs="Times New Roman"/>
      <w:b/>
      <w:sz w:val="36"/>
      <w:szCs w:val="20"/>
      <w:lang w:val="x-none" w:eastAsia="ru-RU"/>
    </w:rPr>
  </w:style>
  <w:style w:type="character" w:customStyle="1" w:styleId="22">
    <w:name w:val="Основной текст 2 Знак"/>
    <w:basedOn w:val="a0"/>
    <w:link w:val="21"/>
    <w:semiHidden/>
    <w:rsid w:val="00227931"/>
    <w:rPr>
      <w:rFonts w:ascii="BalticaCTT" w:eastAsia="Times New Roman" w:hAnsi="BalticaCTT" w:cs="Times New Roman"/>
      <w:b/>
      <w:sz w:val="36"/>
      <w:szCs w:val="20"/>
      <w:lang w:val="x-none" w:eastAsia="ru-RU"/>
    </w:rPr>
  </w:style>
  <w:style w:type="paragraph" w:customStyle="1" w:styleId="ConsNonformat">
    <w:name w:val="ConsNonformat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279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9"/>
    <w:uiPriority w:val="59"/>
    <w:rsid w:val="002279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Примечание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ца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Центр10"/>
    <w:basedOn w:val="a"/>
    <w:rsid w:val="00227931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2">
    <w:name w:val="Отступ перед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16">
    <w:name w:val="s_16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uiPriority w:val="22"/>
    <w:qFormat/>
    <w:rsid w:val="00227931"/>
    <w:rPr>
      <w:b/>
      <w:bCs/>
    </w:rPr>
  </w:style>
  <w:style w:type="character" w:customStyle="1" w:styleId="apple-converted-space">
    <w:name w:val="apple-converted-space"/>
    <w:basedOn w:val="a0"/>
    <w:rsid w:val="00227931"/>
  </w:style>
  <w:style w:type="paragraph" w:styleId="af4">
    <w:name w:val="Revision"/>
    <w:hidden/>
    <w:uiPriority w:val="99"/>
    <w:semiHidden/>
    <w:rsid w:val="00227931"/>
    <w:pPr>
      <w:spacing w:after="0" w:line="240" w:lineRule="auto"/>
    </w:pPr>
    <w:rPr>
      <w:rFonts w:ascii="Calibri" w:eastAsia="Calibri" w:hAnsi="Calibri" w:cs="Times New Roman"/>
    </w:rPr>
  </w:style>
  <w:style w:type="character" w:styleId="af5">
    <w:name w:val="annotation reference"/>
    <w:uiPriority w:val="99"/>
    <w:semiHidden/>
    <w:unhideWhenUsed/>
    <w:rsid w:val="00227931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227931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227931"/>
    <w:rPr>
      <w:rFonts w:ascii="Calibri" w:eastAsia="Calibri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2793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27931"/>
    <w:rPr>
      <w:rFonts w:ascii="Calibri" w:eastAsia="Calibri" w:hAnsi="Calibri" w:cs="Times New Roman"/>
      <w:b/>
      <w:bCs/>
      <w:sz w:val="20"/>
      <w:szCs w:val="20"/>
    </w:rPr>
  </w:style>
  <w:style w:type="character" w:styleId="afa">
    <w:name w:val="Emphasis"/>
    <w:uiPriority w:val="20"/>
    <w:qFormat/>
    <w:rsid w:val="00227931"/>
    <w:rPr>
      <w:i/>
      <w:iCs/>
    </w:rPr>
  </w:style>
  <w:style w:type="paragraph" w:customStyle="1" w:styleId="BasicParagraph">
    <w:name w:val="[Basic Paragraph]"/>
    <w:basedOn w:val="a"/>
    <w:uiPriority w:val="99"/>
    <w:rsid w:val="002279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customStyle="1" w:styleId="formattext">
    <w:name w:val="formattext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TOP">
    <w:name w:val="#COL_TOP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FORMATTEXT0">
    <w:name w:val=".FORMATTEX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MMENT">
    <w:name w:val=".COMMEN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24"/>
      <w:szCs w:val="24"/>
      <w:lang w:eastAsia="ru-RU"/>
    </w:rPr>
  </w:style>
  <w:style w:type="paragraph" w:styleId="afb">
    <w:name w:val="Body Text"/>
    <w:basedOn w:val="a"/>
    <w:link w:val="afc"/>
    <w:uiPriority w:val="99"/>
    <w:semiHidden/>
    <w:unhideWhenUsed/>
    <w:rsid w:val="00227931"/>
    <w:pPr>
      <w:spacing w:after="120"/>
    </w:pPr>
    <w:rPr>
      <w:rFonts w:ascii="Calibri" w:eastAsia="Calibri" w:hAnsi="Calibri" w:cs="Times New Roman"/>
    </w:rPr>
  </w:style>
  <w:style w:type="character" w:customStyle="1" w:styleId="afc">
    <w:name w:val="Основной текст Знак"/>
    <w:basedOn w:val="a0"/>
    <w:link w:val="afb"/>
    <w:uiPriority w:val="99"/>
    <w:semiHidden/>
    <w:rsid w:val="00227931"/>
    <w:rPr>
      <w:rFonts w:ascii="Calibri" w:eastAsia="Calibri" w:hAnsi="Calibri" w:cs="Times New Roman"/>
    </w:rPr>
  </w:style>
  <w:style w:type="character" w:customStyle="1" w:styleId="match">
    <w:name w:val="match"/>
    <w:rsid w:val="00227931"/>
  </w:style>
  <w:style w:type="paragraph" w:customStyle="1" w:styleId="HEADERTEXT0">
    <w:name w:val=".HEADERTEX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ConsPlusTitle">
    <w:name w:val="ConsPlusTitle"/>
    <w:rsid w:val="002279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227931"/>
  </w:style>
  <w:style w:type="table" w:customStyle="1" w:styleId="24">
    <w:name w:val="Сетка таблицы2"/>
    <w:basedOn w:val="a1"/>
    <w:next w:val="a9"/>
    <w:uiPriority w:val="59"/>
    <w:rsid w:val="002279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22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9"/>
    <w:uiPriority w:val="59"/>
    <w:rsid w:val="0022793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227931"/>
    <w:pPr>
      <w:keepNext/>
      <w:keepLines/>
      <w:spacing w:before="240" w:after="0" w:line="259" w:lineRule="auto"/>
      <w:ind w:left="0" w:right="0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27931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27931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227931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227931"/>
    <w:rPr>
      <w:rFonts w:ascii="Calibri Light" w:eastAsia="Times New Roman" w:hAnsi="Calibri Light" w:cs="Times New Roman"/>
      <w:i/>
      <w:iCs/>
      <w:color w:val="2E74B5"/>
    </w:rPr>
  </w:style>
  <w:style w:type="table" w:customStyle="1" w:styleId="5">
    <w:name w:val="Сетка таблицы5"/>
    <w:basedOn w:val="a1"/>
    <w:next w:val="a9"/>
    <w:uiPriority w:val="59"/>
    <w:rsid w:val="0022793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2279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737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4737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16">
    <w:name w:val="Знак Знак Знак Знак Знак1 Знак Знак Знак Знак Знак Знак Знак"/>
    <w:basedOn w:val="a"/>
    <w:rsid w:val="004737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7931"/>
    <w:pPr>
      <w:spacing w:line="360" w:lineRule="auto"/>
      <w:ind w:left="142" w:right="850"/>
      <w:jc w:val="center"/>
      <w:outlineLvl w:val="0"/>
    </w:pPr>
    <w:rPr>
      <w:rFonts w:ascii="Times New Roman" w:eastAsia="Calibri" w:hAnsi="Times New Roman" w:cs="Times New Roman"/>
      <w:b/>
      <w:color w:val="000000"/>
      <w:sz w:val="24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227931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22793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931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71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71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7931"/>
    <w:rPr>
      <w:rFonts w:ascii="Times New Roman" w:eastAsia="Calibri" w:hAnsi="Times New Roman" w:cs="Times New Roman"/>
      <w:b/>
      <w:color w:val="000000"/>
      <w:sz w:val="24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227931"/>
    <w:rPr>
      <w:rFonts w:ascii="Calibri Light" w:eastAsia="Times New Roman" w:hAnsi="Calibri Light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link w:val="3"/>
    <w:uiPriority w:val="9"/>
    <w:rsid w:val="00227931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227931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paragraph" w:styleId="a3">
    <w:name w:val="Balloon Text"/>
    <w:basedOn w:val="a"/>
    <w:link w:val="a4"/>
    <w:uiPriority w:val="99"/>
    <w:unhideWhenUsed/>
    <w:rsid w:val="00227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27931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227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931"/>
  </w:style>
  <w:style w:type="paragraph" w:styleId="a7">
    <w:name w:val="List Paragraph"/>
    <w:aliases w:val="Абзац списка основной,List Paragraph,ПАРАГРАФ"/>
    <w:basedOn w:val="a"/>
    <w:link w:val="a8"/>
    <w:uiPriority w:val="34"/>
    <w:qFormat/>
    <w:rsid w:val="00227931"/>
    <w:pPr>
      <w:ind w:left="720"/>
      <w:contextualSpacing/>
    </w:pPr>
  </w:style>
  <w:style w:type="character" w:customStyle="1" w:styleId="a8">
    <w:name w:val="Абзац списка Знак"/>
    <w:aliases w:val="Абзац списка основной Знак,List Paragraph Знак,ПАРАГРАФ Знак"/>
    <w:link w:val="a7"/>
    <w:uiPriority w:val="34"/>
    <w:locked/>
    <w:rsid w:val="00227931"/>
  </w:style>
  <w:style w:type="table" w:styleId="a9">
    <w:name w:val="Table Grid"/>
    <w:basedOn w:val="a1"/>
    <w:uiPriority w:val="59"/>
    <w:rsid w:val="0022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227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27931"/>
  </w:style>
  <w:style w:type="character" w:customStyle="1" w:styleId="ConsPlusNormal">
    <w:name w:val="ConsPlusNormal Знак"/>
    <w:link w:val="ConsPlusNormal0"/>
    <w:locked/>
    <w:rsid w:val="00227931"/>
    <w:rPr>
      <w:sz w:val="24"/>
    </w:rPr>
  </w:style>
  <w:style w:type="paragraph" w:customStyle="1" w:styleId="ConsPlusNormal0">
    <w:name w:val="ConsPlusNormal"/>
    <w:link w:val="ConsPlusNormal"/>
    <w:rsid w:val="00227931"/>
    <w:pPr>
      <w:widowControl w:val="0"/>
      <w:autoSpaceDE w:val="0"/>
      <w:autoSpaceDN w:val="0"/>
      <w:spacing w:after="0" w:line="240" w:lineRule="auto"/>
    </w:pPr>
    <w:rPr>
      <w:sz w:val="24"/>
    </w:rPr>
  </w:style>
  <w:style w:type="paragraph" w:customStyle="1" w:styleId="TNR14">
    <w:name w:val="TNR 14"/>
    <w:basedOn w:val="a"/>
    <w:link w:val="TNR140"/>
    <w:qFormat/>
    <w:rsid w:val="00227931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TNR140">
    <w:name w:val="TNR 14 Знак"/>
    <w:link w:val="TNR14"/>
    <w:rsid w:val="00227931"/>
    <w:rPr>
      <w:rFonts w:ascii="Times New Roman" w:eastAsia="Calibri" w:hAnsi="Times New Roman" w:cs="Times New Roman"/>
      <w:sz w:val="28"/>
      <w:szCs w:val="28"/>
    </w:rPr>
  </w:style>
  <w:style w:type="character" w:customStyle="1" w:styleId="11">
    <w:name w:val="Текст выноски Знак1"/>
    <w:basedOn w:val="a0"/>
    <w:uiPriority w:val="99"/>
    <w:semiHidden/>
    <w:rsid w:val="00227931"/>
    <w:rPr>
      <w:rFonts w:ascii="Tahoma" w:hAnsi="Tahoma" w:cs="Tahoma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227931"/>
  </w:style>
  <w:style w:type="character" w:styleId="ac">
    <w:name w:val="Hyperlink"/>
    <w:uiPriority w:val="99"/>
    <w:unhideWhenUsed/>
    <w:rsid w:val="00227931"/>
    <w:rPr>
      <w:color w:val="0000FF"/>
      <w:u w:val="single"/>
    </w:rPr>
  </w:style>
  <w:style w:type="paragraph" w:styleId="ad">
    <w:name w:val="Title"/>
    <w:basedOn w:val="a"/>
    <w:link w:val="ae"/>
    <w:uiPriority w:val="99"/>
    <w:qFormat/>
    <w:rsid w:val="0022793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ae">
    <w:name w:val="Название Знак"/>
    <w:basedOn w:val="a0"/>
    <w:link w:val="ad"/>
    <w:uiPriority w:val="99"/>
    <w:rsid w:val="00227931"/>
    <w:rPr>
      <w:rFonts w:ascii="Times New Roman" w:eastAsia="Times New Roman" w:hAnsi="Times New Roman" w:cs="Times New Roman"/>
      <w:b/>
      <w:sz w:val="24"/>
      <w:szCs w:val="24"/>
      <w:lang w:val="x-none"/>
    </w:rPr>
  </w:style>
  <w:style w:type="character" w:customStyle="1" w:styleId="81">
    <w:name w:val="Основной текст + 8"/>
    <w:aliases w:val="5 pt"/>
    <w:uiPriority w:val="99"/>
    <w:rsid w:val="00227931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ConsNormal">
    <w:name w:val="ConsNormal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semiHidden/>
    <w:rsid w:val="00227931"/>
    <w:pPr>
      <w:spacing w:after="0" w:line="240" w:lineRule="auto"/>
      <w:jc w:val="center"/>
    </w:pPr>
    <w:rPr>
      <w:rFonts w:ascii="BalticaCTT" w:eastAsia="Times New Roman" w:hAnsi="BalticaCTT" w:cs="Times New Roman"/>
      <w:b/>
      <w:sz w:val="36"/>
      <w:szCs w:val="20"/>
      <w:lang w:val="x-none" w:eastAsia="ru-RU"/>
    </w:rPr>
  </w:style>
  <w:style w:type="character" w:customStyle="1" w:styleId="22">
    <w:name w:val="Основной текст 2 Знак"/>
    <w:basedOn w:val="a0"/>
    <w:link w:val="21"/>
    <w:semiHidden/>
    <w:rsid w:val="00227931"/>
    <w:rPr>
      <w:rFonts w:ascii="BalticaCTT" w:eastAsia="Times New Roman" w:hAnsi="BalticaCTT" w:cs="Times New Roman"/>
      <w:b/>
      <w:sz w:val="36"/>
      <w:szCs w:val="20"/>
      <w:lang w:val="x-none" w:eastAsia="ru-RU"/>
    </w:rPr>
  </w:style>
  <w:style w:type="paragraph" w:customStyle="1" w:styleId="ConsNonformat">
    <w:name w:val="ConsNonformat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2279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9"/>
    <w:uiPriority w:val="59"/>
    <w:rsid w:val="002279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uiPriority w:val="99"/>
    <w:unhideWhenUsed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0">
    <w:name w:val="Примечание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ца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Центр10"/>
    <w:basedOn w:val="a"/>
    <w:rsid w:val="00227931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f2">
    <w:name w:val="Отступ перед"/>
    <w:basedOn w:val="a"/>
    <w:rsid w:val="00227931"/>
    <w:pPr>
      <w:widowControl w:val="0"/>
      <w:shd w:val="clear" w:color="auto" w:fill="FFFFFF"/>
      <w:autoSpaceDE w:val="0"/>
      <w:autoSpaceDN w:val="0"/>
      <w:adjustRightInd w:val="0"/>
      <w:spacing w:before="120"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s16">
    <w:name w:val="s_16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uiPriority w:val="22"/>
    <w:qFormat/>
    <w:rsid w:val="00227931"/>
    <w:rPr>
      <w:b/>
      <w:bCs/>
    </w:rPr>
  </w:style>
  <w:style w:type="character" w:customStyle="1" w:styleId="apple-converted-space">
    <w:name w:val="apple-converted-space"/>
    <w:basedOn w:val="a0"/>
    <w:rsid w:val="00227931"/>
  </w:style>
  <w:style w:type="paragraph" w:styleId="af4">
    <w:name w:val="Revision"/>
    <w:hidden/>
    <w:uiPriority w:val="99"/>
    <w:semiHidden/>
    <w:rsid w:val="00227931"/>
    <w:pPr>
      <w:spacing w:after="0" w:line="240" w:lineRule="auto"/>
    </w:pPr>
    <w:rPr>
      <w:rFonts w:ascii="Calibri" w:eastAsia="Calibri" w:hAnsi="Calibri" w:cs="Times New Roman"/>
    </w:rPr>
  </w:style>
  <w:style w:type="character" w:styleId="af5">
    <w:name w:val="annotation reference"/>
    <w:uiPriority w:val="99"/>
    <w:semiHidden/>
    <w:unhideWhenUsed/>
    <w:rsid w:val="00227931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227931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227931"/>
    <w:rPr>
      <w:rFonts w:ascii="Calibri" w:eastAsia="Calibri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2793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27931"/>
    <w:rPr>
      <w:rFonts w:ascii="Calibri" w:eastAsia="Calibri" w:hAnsi="Calibri" w:cs="Times New Roman"/>
      <w:b/>
      <w:bCs/>
      <w:sz w:val="20"/>
      <w:szCs w:val="20"/>
    </w:rPr>
  </w:style>
  <w:style w:type="character" w:styleId="afa">
    <w:name w:val="Emphasis"/>
    <w:uiPriority w:val="20"/>
    <w:qFormat/>
    <w:rsid w:val="00227931"/>
    <w:rPr>
      <w:i/>
      <w:iCs/>
    </w:rPr>
  </w:style>
  <w:style w:type="paragraph" w:customStyle="1" w:styleId="BasicParagraph">
    <w:name w:val="[Basic Paragraph]"/>
    <w:basedOn w:val="a"/>
    <w:uiPriority w:val="99"/>
    <w:rsid w:val="0022793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customStyle="1" w:styleId="formattext">
    <w:name w:val="formattext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27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TOP">
    <w:name w:val="#COL_TOP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16"/>
      <w:szCs w:val="16"/>
      <w:lang w:eastAsia="ru-RU"/>
    </w:rPr>
  </w:style>
  <w:style w:type="paragraph" w:customStyle="1" w:styleId="FORMATTEXT0">
    <w:name w:val=".FORMATTEX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MMENT">
    <w:name w:val=".COMMEN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="Times New Roman" w:hAnsi="Arial, sans-serif" w:cs="Times New Roman"/>
      <w:sz w:val="24"/>
      <w:szCs w:val="24"/>
      <w:lang w:eastAsia="ru-RU"/>
    </w:rPr>
  </w:style>
  <w:style w:type="paragraph" w:styleId="afb">
    <w:name w:val="Body Text"/>
    <w:basedOn w:val="a"/>
    <w:link w:val="afc"/>
    <w:uiPriority w:val="99"/>
    <w:semiHidden/>
    <w:unhideWhenUsed/>
    <w:rsid w:val="00227931"/>
    <w:pPr>
      <w:spacing w:after="120"/>
    </w:pPr>
    <w:rPr>
      <w:rFonts w:ascii="Calibri" w:eastAsia="Calibri" w:hAnsi="Calibri" w:cs="Times New Roman"/>
    </w:rPr>
  </w:style>
  <w:style w:type="character" w:customStyle="1" w:styleId="afc">
    <w:name w:val="Основной текст Знак"/>
    <w:basedOn w:val="a0"/>
    <w:link w:val="afb"/>
    <w:uiPriority w:val="99"/>
    <w:semiHidden/>
    <w:rsid w:val="00227931"/>
    <w:rPr>
      <w:rFonts w:ascii="Calibri" w:eastAsia="Calibri" w:hAnsi="Calibri" w:cs="Times New Roman"/>
    </w:rPr>
  </w:style>
  <w:style w:type="character" w:customStyle="1" w:styleId="match">
    <w:name w:val="match"/>
    <w:rsid w:val="00227931"/>
  </w:style>
  <w:style w:type="paragraph" w:customStyle="1" w:styleId="HEADERTEXT0">
    <w:name w:val=".HEADERTEXT"/>
    <w:uiPriority w:val="99"/>
    <w:rsid w:val="002279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ConsPlusTitle">
    <w:name w:val="ConsPlusTitle"/>
    <w:rsid w:val="002279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227931"/>
  </w:style>
  <w:style w:type="table" w:customStyle="1" w:styleId="24">
    <w:name w:val="Сетка таблицы2"/>
    <w:basedOn w:val="a1"/>
    <w:next w:val="a9"/>
    <w:uiPriority w:val="59"/>
    <w:rsid w:val="002279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9"/>
    <w:uiPriority w:val="59"/>
    <w:rsid w:val="00227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9"/>
    <w:uiPriority w:val="59"/>
    <w:rsid w:val="0022793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227931"/>
    <w:pPr>
      <w:keepNext/>
      <w:keepLines/>
      <w:spacing w:before="240" w:after="0" w:line="259" w:lineRule="auto"/>
      <w:ind w:left="0" w:right="0"/>
      <w:jc w:val="left"/>
      <w:outlineLvl w:val="9"/>
    </w:pPr>
    <w:rPr>
      <w:rFonts w:ascii="Calibri Light" w:eastAsia="Times New Roman" w:hAnsi="Calibri Light"/>
      <w:b w:val="0"/>
      <w:color w:val="2E74B5"/>
      <w:sz w:val="32"/>
      <w:szCs w:val="32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27931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227931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227931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227931"/>
    <w:rPr>
      <w:rFonts w:ascii="Calibri Light" w:eastAsia="Times New Roman" w:hAnsi="Calibri Light" w:cs="Times New Roman"/>
      <w:i/>
      <w:iCs/>
      <w:color w:val="2E74B5"/>
    </w:rPr>
  </w:style>
  <w:style w:type="table" w:customStyle="1" w:styleId="5">
    <w:name w:val="Сетка таблицы5"/>
    <w:basedOn w:val="a1"/>
    <w:next w:val="a9"/>
    <w:uiPriority w:val="59"/>
    <w:rsid w:val="0022793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22793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47371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47371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16">
    <w:name w:val="Знак Знак Знак Знак Знак1 Знак Знак Знак Знак Знак Знак Знак"/>
    <w:basedOn w:val="a"/>
    <w:rsid w:val="0047371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8BFC3560199C646AE8F2FF77D49FA6416C37858566CC03256531CA7A0A53B352E9522C89E080C12786C009C77778gAqD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://docs.cntd.ru/document/537974341" TargetMode="Externa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consultantplus://offline/ref=D4B56E46C5C42203E0301C05095AE61C88207628CFB64F76D97D22581D1C6F12B72EEDA400E63457C2156DB6E9B6DBp3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C8675-2CCD-4DAF-8015-4E3B7339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39</Pages>
  <Words>12672</Words>
  <Characters>72236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Кожаева Лидия Борисовна</dc:creator>
  <cp:lastModifiedBy>irina</cp:lastModifiedBy>
  <cp:revision>15</cp:revision>
  <cp:lastPrinted>2019-12-11T10:29:00Z</cp:lastPrinted>
  <dcterms:created xsi:type="dcterms:W3CDTF">2019-12-09T10:15:00Z</dcterms:created>
  <dcterms:modified xsi:type="dcterms:W3CDTF">2019-12-20T14:31:00Z</dcterms:modified>
</cp:coreProperties>
</file>